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6BBE4" w14:textId="77777777" w:rsidR="0014738F" w:rsidRPr="00AF70BE" w:rsidRDefault="00F320B2" w:rsidP="00F320B2">
      <w:pPr>
        <w:jc w:val="right"/>
        <w:rPr>
          <w:rFonts w:ascii="Tahoma" w:hAnsi="Tahoma" w:cs="Tahoma"/>
          <w:sz w:val="20"/>
          <w:szCs w:val="20"/>
        </w:rPr>
      </w:pPr>
      <w:r w:rsidRPr="00AF70BE">
        <w:rPr>
          <w:rFonts w:ascii="Tahoma" w:hAnsi="Tahoma" w:cs="Tahoma"/>
          <w:sz w:val="20"/>
          <w:szCs w:val="20"/>
        </w:rPr>
        <w:t>Załącznik nr 3</w:t>
      </w:r>
    </w:p>
    <w:p w14:paraId="1772DE51" w14:textId="77777777" w:rsidR="00F320B2" w:rsidRPr="00AF70BE" w:rsidRDefault="00F320B2" w:rsidP="00F320B2">
      <w:pPr>
        <w:jc w:val="right"/>
        <w:rPr>
          <w:rFonts w:ascii="Tahoma" w:hAnsi="Tahoma" w:cs="Tahoma"/>
          <w:sz w:val="20"/>
          <w:szCs w:val="20"/>
        </w:rPr>
      </w:pPr>
      <w:r w:rsidRPr="00AF70BE">
        <w:rPr>
          <w:rFonts w:ascii="Tahoma" w:hAnsi="Tahoma" w:cs="Tahoma"/>
          <w:sz w:val="20"/>
          <w:szCs w:val="20"/>
        </w:rPr>
        <w:t>do regulaminu udzielania zamówień publicznych o wartości</w:t>
      </w:r>
    </w:p>
    <w:p w14:paraId="2CC77DA7" w14:textId="77777777" w:rsidR="00F320B2" w:rsidRPr="00AF70BE" w:rsidRDefault="00F320B2" w:rsidP="00F320B2">
      <w:pPr>
        <w:jc w:val="right"/>
        <w:rPr>
          <w:rFonts w:ascii="Tahoma" w:hAnsi="Tahoma" w:cs="Tahoma"/>
          <w:sz w:val="20"/>
          <w:szCs w:val="20"/>
        </w:rPr>
      </w:pPr>
      <w:r w:rsidRPr="00AF70BE">
        <w:rPr>
          <w:rFonts w:ascii="Tahoma" w:hAnsi="Tahoma" w:cs="Tahoma"/>
          <w:sz w:val="20"/>
          <w:szCs w:val="20"/>
        </w:rPr>
        <w:t>szacunkowej niższej od kwoty 170.000,00 zł</w:t>
      </w:r>
    </w:p>
    <w:p w14:paraId="7C2C3A4B" w14:textId="77777777" w:rsidR="00F320B2" w:rsidRPr="00F320B2" w:rsidRDefault="00F320B2" w:rsidP="00F320B2">
      <w:pPr>
        <w:jc w:val="right"/>
        <w:rPr>
          <w:rFonts w:ascii="Tahoma" w:hAnsi="Tahoma" w:cs="Tahoma"/>
        </w:rPr>
      </w:pPr>
    </w:p>
    <w:p w14:paraId="47C54C27" w14:textId="77777777" w:rsidR="00F320B2" w:rsidRPr="00F320B2" w:rsidRDefault="00F320B2" w:rsidP="00F320B2">
      <w:pPr>
        <w:jc w:val="right"/>
        <w:rPr>
          <w:rFonts w:ascii="Tahoma" w:hAnsi="Tahoma" w:cs="Tahoma"/>
        </w:rPr>
      </w:pPr>
    </w:p>
    <w:p w14:paraId="77074636" w14:textId="77777777" w:rsidR="00F320B2" w:rsidRPr="00F320B2" w:rsidRDefault="00F320B2" w:rsidP="00F320B2">
      <w:pPr>
        <w:jc w:val="center"/>
        <w:rPr>
          <w:rFonts w:ascii="Tahoma" w:hAnsi="Tahoma" w:cs="Tahoma"/>
          <w:b/>
        </w:rPr>
      </w:pPr>
      <w:r w:rsidRPr="00F320B2">
        <w:rPr>
          <w:rFonts w:ascii="Tahoma" w:hAnsi="Tahoma" w:cs="Tahoma"/>
          <w:b/>
        </w:rPr>
        <w:t>Opis Przedmiotu Zamówienia (OPZ)</w:t>
      </w:r>
    </w:p>
    <w:p w14:paraId="6D1D81D9" w14:textId="77777777" w:rsidR="00F320B2" w:rsidRPr="00F320B2" w:rsidRDefault="00F320B2" w:rsidP="00F320B2">
      <w:pPr>
        <w:jc w:val="center"/>
        <w:rPr>
          <w:rFonts w:ascii="Tahoma" w:hAnsi="Tahoma" w:cs="Tahoma"/>
          <w:b/>
        </w:rPr>
      </w:pPr>
    </w:p>
    <w:p w14:paraId="200B41F8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  <w:r w:rsidRPr="00F320B2">
        <w:rPr>
          <w:rFonts w:ascii="Tahoma" w:hAnsi="Tahoma" w:cs="Tahoma"/>
          <w:sz w:val="20"/>
          <w:szCs w:val="20"/>
        </w:rPr>
        <w:t>1. Strona zamawiającego</w:t>
      </w:r>
    </w:p>
    <w:p w14:paraId="6AEE7C5E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5A26019B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  <w:r w:rsidRPr="00F320B2">
        <w:rPr>
          <w:rFonts w:ascii="Tahoma" w:hAnsi="Tahoma" w:cs="Tahoma"/>
          <w:sz w:val="20"/>
          <w:szCs w:val="20"/>
        </w:rPr>
        <w:t>Szkoła Podstawowa nr 41 im. Króla Władysława Jagiełły</w:t>
      </w:r>
    </w:p>
    <w:p w14:paraId="7F188107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  <w:r w:rsidRPr="00F320B2">
        <w:rPr>
          <w:rFonts w:ascii="Tahoma" w:hAnsi="Tahoma" w:cs="Tahoma"/>
          <w:sz w:val="20"/>
          <w:szCs w:val="20"/>
        </w:rPr>
        <w:t>NIP: 7271044361, Regon: 000731258</w:t>
      </w:r>
    </w:p>
    <w:p w14:paraId="6A1AF50F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  <w:r w:rsidRPr="00F320B2">
        <w:rPr>
          <w:rFonts w:ascii="Tahoma" w:hAnsi="Tahoma" w:cs="Tahoma"/>
          <w:sz w:val="20"/>
          <w:szCs w:val="20"/>
        </w:rPr>
        <w:t xml:space="preserve">Dane kontaktowe: 426864860, </w:t>
      </w:r>
      <w:hyperlink r:id="rId6" w:history="1">
        <w:r w:rsidRPr="00F320B2">
          <w:rPr>
            <w:rStyle w:val="Hipercze"/>
            <w:rFonts w:ascii="Tahoma" w:hAnsi="Tahoma" w:cs="Tahoma"/>
            <w:sz w:val="20"/>
            <w:szCs w:val="20"/>
          </w:rPr>
          <w:t>kontakt@sp41.elodz.edu.pl</w:t>
        </w:r>
      </w:hyperlink>
      <w:r w:rsidRPr="00F320B2">
        <w:rPr>
          <w:rFonts w:ascii="Tahoma" w:hAnsi="Tahoma" w:cs="Tahoma"/>
          <w:sz w:val="20"/>
          <w:szCs w:val="20"/>
        </w:rPr>
        <w:t xml:space="preserve"> i </w:t>
      </w:r>
      <w:hyperlink r:id="rId7" w:history="1">
        <w:r w:rsidRPr="00F320B2">
          <w:rPr>
            <w:rStyle w:val="Hipercze"/>
            <w:rFonts w:ascii="Tahoma" w:hAnsi="Tahoma" w:cs="Tahoma"/>
            <w:sz w:val="20"/>
            <w:szCs w:val="20"/>
          </w:rPr>
          <w:t>b.kepa@sp41.elodz.edu.pl</w:t>
        </w:r>
      </w:hyperlink>
    </w:p>
    <w:p w14:paraId="273822AF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2F974C12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5A4E26BA" w14:textId="77777777" w:rsidR="00F320B2" w:rsidRPr="00F320B2" w:rsidRDefault="00F320B2" w:rsidP="00F320B2">
      <w:pPr>
        <w:spacing w:after="240"/>
        <w:rPr>
          <w:rFonts w:ascii="Tahoma" w:hAnsi="Tahoma" w:cs="Tahoma"/>
          <w:sz w:val="20"/>
          <w:szCs w:val="20"/>
        </w:rPr>
      </w:pPr>
      <w:r w:rsidRPr="00F320B2">
        <w:rPr>
          <w:rFonts w:ascii="Tahoma" w:hAnsi="Tahoma" w:cs="Tahoma"/>
          <w:sz w:val="20"/>
          <w:szCs w:val="20"/>
        </w:rPr>
        <w:t>2. Informacje o zamówieniu:</w:t>
      </w:r>
    </w:p>
    <w:p w14:paraId="0330A5C2" w14:textId="5677EEFE" w:rsidR="00430ED5" w:rsidRDefault="00F320B2" w:rsidP="00775716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Przedmiot zamówienia:</w:t>
      </w:r>
      <w:r w:rsidR="00AF70BE">
        <w:rPr>
          <w:rFonts w:ascii="Tahoma" w:hAnsi="Tahoma" w:cs="Tahoma"/>
          <w:sz w:val="20"/>
          <w:szCs w:val="20"/>
        </w:rPr>
        <w:t xml:space="preserve"> Dostawa </w:t>
      </w:r>
      <w:r w:rsidR="00DB2D49">
        <w:rPr>
          <w:rFonts w:ascii="Tahoma" w:hAnsi="Tahoma" w:cs="Tahoma"/>
          <w:sz w:val="20"/>
          <w:szCs w:val="20"/>
        </w:rPr>
        <w:t>wyposażenia Sali ciszy (</w:t>
      </w:r>
      <w:proofErr w:type="spellStart"/>
      <w:r w:rsidR="00DB2D49">
        <w:rPr>
          <w:rFonts w:ascii="Tahoma" w:hAnsi="Tahoma" w:cs="Tahoma"/>
          <w:sz w:val="20"/>
          <w:szCs w:val="20"/>
        </w:rPr>
        <w:t>Snoezelen</w:t>
      </w:r>
      <w:proofErr w:type="spellEnd"/>
      <w:r w:rsidR="00DB2D49">
        <w:rPr>
          <w:rFonts w:ascii="Tahoma" w:hAnsi="Tahoma" w:cs="Tahoma"/>
          <w:sz w:val="20"/>
          <w:szCs w:val="20"/>
        </w:rPr>
        <w:t xml:space="preserve">) oraz Strefy </w:t>
      </w:r>
      <w:proofErr w:type="spellStart"/>
      <w:r w:rsidR="00DB2D49">
        <w:rPr>
          <w:rFonts w:ascii="Tahoma" w:hAnsi="Tahoma" w:cs="Tahoma"/>
          <w:sz w:val="20"/>
          <w:szCs w:val="20"/>
        </w:rPr>
        <w:t>wyciszeń</w:t>
      </w:r>
      <w:proofErr w:type="spellEnd"/>
      <w:r w:rsidR="00430ED5">
        <w:rPr>
          <w:rFonts w:ascii="Tahoma" w:hAnsi="Tahoma" w:cs="Tahoma"/>
          <w:sz w:val="20"/>
          <w:szCs w:val="20"/>
        </w:rPr>
        <w:t xml:space="preserve">. </w:t>
      </w:r>
    </w:p>
    <w:p w14:paraId="7C53C470" w14:textId="64B803AE" w:rsidR="00F320B2" w:rsidRDefault="00F320B2" w:rsidP="00775716">
      <w:pPr>
        <w:pStyle w:val="Akapitzlist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C82868">
        <w:rPr>
          <w:rFonts w:ascii="Tahoma" w:hAnsi="Tahoma" w:cs="Tahoma"/>
          <w:sz w:val="20"/>
          <w:szCs w:val="20"/>
        </w:rPr>
        <w:t>Rodzaj zamówienia</w:t>
      </w:r>
      <w:r>
        <w:rPr>
          <w:rFonts w:ascii="Tahoma" w:hAnsi="Tahoma" w:cs="Tahoma"/>
          <w:sz w:val="20"/>
          <w:szCs w:val="20"/>
        </w:rPr>
        <w:t>:</w:t>
      </w:r>
      <w:r w:rsidR="00C82868">
        <w:rPr>
          <w:rFonts w:ascii="Tahoma" w:hAnsi="Tahoma" w:cs="Tahoma"/>
          <w:sz w:val="20"/>
          <w:szCs w:val="20"/>
        </w:rPr>
        <w:t xml:space="preserve"> </w:t>
      </w:r>
      <w:r w:rsidR="00DB2D49">
        <w:rPr>
          <w:rFonts w:ascii="Tahoma" w:hAnsi="Tahoma" w:cs="Tahoma"/>
          <w:sz w:val="20"/>
          <w:szCs w:val="20"/>
        </w:rPr>
        <w:t>Dostawa wyposażenia Sali ciszy (</w:t>
      </w:r>
      <w:proofErr w:type="spellStart"/>
      <w:r w:rsidR="00DB2D49">
        <w:rPr>
          <w:rFonts w:ascii="Tahoma" w:hAnsi="Tahoma" w:cs="Tahoma"/>
          <w:sz w:val="20"/>
          <w:szCs w:val="20"/>
        </w:rPr>
        <w:t>Snoezelen</w:t>
      </w:r>
      <w:proofErr w:type="spellEnd"/>
      <w:r w:rsidR="00DB2D49">
        <w:rPr>
          <w:rFonts w:ascii="Tahoma" w:hAnsi="Tahoma" w:cs="Tahoma"/>
          <w:sz w:val="20"/>
          <w:szCs w:val="20"/>
        </w:rPr>
        <w:t xml:space="preserve">) oraz Strefy </w:t>
      </w:r>
      <w:proofErr w:type="spellStart"/>
      <w:r w:rsidR="00DB2D49">
        <w:rPr>
          <w:rFonts w:ascii="Tahoma" w:hAnsi="Tahoma" w:cs="Tahoma"/>
          <w:sz w:val="20"/>
          <w:szCs w:val="20"/>
        </w:rPr>
        <w:t>wyciszeń</w:t>
      </w:r>
      <w:proofErr w:type="spellEnd"/>
      <w:r w:rsidR="00C82868">
        <w:rPr>
          <w:rFonts w:ascii="Tahoma" w:hAnsi="Tahoma" w:cs="Tahoma"/>
          <w:sz w:val="20"/>
          <w:szCs w:val="20"/>
        </w:rPr>
        <w:t>.</w:t>
      </w:r>
    </w:p>
    <w:p w14:paraId="34A3E90A" w14:textId="77777777" w:rsid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0F2FE1DA" w14:textId="77777777" w:rsid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3AF82B08" w14:textId="77777777" w:rsidR="00F320B2" w:rsidRDefault="00F320B2" w:rsidP="00B76494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Szczegółowy opis przedmiotu zamówienia (w tym wymagania techniczne):</w:t>
      </w:r>
    </w:p>
    <w:p w14:paraId="5D97ACA5" w14:textId="00711201" w:rsidR="00F320B2" w:rsidRPr="00DB2D49" w:rsidRDefault="00DB2D49" w:rsidP="00775716">
      <w:pPr>
        <w:pStyle w:val="Akapitzlist"/>
        <w:numPr>
          <w:ilvl w:val="0"/>
          <w:numId w:val="2"/>
        </w:numPr>
        <w:spacing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Sala ciszy (</w:t>
      </w:r>
      <w:proofErr w:type="spellStart"/>
      <w:r>
        <w:rPr>
          <w:rFonts w:ascii="Tahoma" w:hAnsi="Tahoma" w:cs="Tahoma"/>
          <w:b/>
          <w:sz w:val="20"/>
          <w:szCs w:val="20"/>
        </w:rPr>
        <w:t>Snoezelen</w:t>
      </w:r>
      <w:proofErr w:type="spellEnd"/>
      <w:r>
        <w:rPr>
          <w:rFonts w:ascii="Tahoma" w:hAnsi="Tahoma" w:cs="Tahoma"/>
          <w:b/>
          <w:sz w:val="20"/>
          <w:szCs w:val="20"/>
        </w:rPr>
        <w:t>)</w:t>
      </w:r>
      <w:r w:rsidR="00430ED5" w:rsidRPr="00AE3F7E">
        <w:rPr>
          <w:rFonts w:ascii="Tahoma" w:hAnsi="Tahoma" w:cs="Tahoma"/>
          <w:b/>
          <w:sz w:val="20"/>
          <w:szCs w:val="20"/>
        </w:rPr>
        <w:t>:</w:t>
      </w:r>
    </w:p>
    <w:p w14:paraId="069A609C" w14:textId="77777777" w:rsidR="00DB2D49" w:rsidRPr="00DB2D49" w:rsidRDefault="00DB2D49" w:rsidP="00DB2D49">
      <w:pPr>
        <w:widowControl/>
        <w:adjustRightInd w:val="0"/>
        <w:rPr>
          <w:rFonts w:ascii="Calibri" w:eastAsiaTheme="minorHAnsi" w:hAnsi="Calibri" w:cs="Calibri"/>
          <w:color w:val="000000"/>
          <w:sz w:val="20"/>
          <w:szCs w:val="20"/>
        </w:rPr>
      </w:pPr>
    </w:p>
    <w:p w14:paraId="6B78F305" w14:textId="4C1939E4" w:rsidR="00DB2D49" w:rsidRPr="00DB2D49" w:rsidRDefault="00DB2D49" w:rsidP="00775716">
      <w:pPr>
        <w:pStyle w:val="Akapitzlist"/>
        <w:widowControl/>
        <w:numPr>
          <w:ilvl w:val="0"/>
          <w:numId w:val="7"/>
        </w:numPr>
        <w:adjustRightInd w:val="0"/>
        <w:ind w:left="426"/>
        <w:rPr>
          <w:rFonts w:ascii="Tahoma" w:eastAsiaTheme="minorHAnsi" w:hAnsi="Tahoma" w:cs="Tahoma"/>
          <w:b/>
          <w:bCs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b/>
          <w:bCs/>
          <w:color w:val="000000"/>
          <w:sz w:val="20"/>
          <w:szCs w:val="20"/>
        </w:rPr>
        <w:t>Podświetlany panel podłogowy – kolor niebieski – 1sztuka</w:t>
      </w:r>
    </w:p>
    <w:p w14:paraId="573FF7FB" w14:textId="77777777" w:rsidR="00DB2D49" w:rsidRPr="00DB2D49" w:rsidRDefault="00DB2D49" w:rsidP="00DB2D49">
      <w:pPr>
        <w:pStyle w:val="Akapitzlist"/>
        <w:widowControl/>
        <w:adjustRightInd w:val="0"/>
        <w:ind w:left="1271" w:firstLine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7446186C" w14:textId="77777777" w:rsidR="00DB2D49" w:rsidRPr="00DB2D49" w:rsidRDefault="00DB2D49" w:rsidP="00DB2D49">
      <w:pPr>
        <w:widowControl/>
        <w:adjustRightInd w:val="0"/>
        <w:ind w:firstLine="633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1F738BE2" w14:textId="77777777" w:rsidR="00DB2D49" w:rsidRPr="00DB2D49" w:rsidRDefault="00DB2D49" w:rsidP="00DB2D49">
      <w:pPr>
        <w:widowControl/>
        <w:adjustRightInd w:val="0"/>
        <w:ind w:firstLine="633"/>
        <w:rPr>
          <w:rFonts w:ascii="Tahoma" w:eastAsiaTheme="minorHAnsi" w:hAnsi="Tahoma" w:cs="Tahoma"/>
          <w:color w:val="000000"/>
          <w:sz w:val="20"/>
          <w:szCs w:val="20"/>
        </w:rPr>
      </w:pPr>
    </w:p>
    <w:p w14:paraId="4023DD2C" w14:textId="77777777" w:rsidR="00DB2D49" w:rsidRPr="00DB2D49" w:rsidRDefault="00DB2D49" w:rsidP="00775716">
      <w:pPr>
        <w:widowControl/>
        <w:numPr>
          <w:ilvl w:val="0"/>
          <w:numId w:val="4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panel podświetlany przeznaczony do terapii sensorycznej i stymulacji wzrokowej, </w:t>
      </w:r>
    </w:p>
    <w:p w14:paraId="3AE8B73A" w14:textId="77777777" w:rsidR="00DB2D49" w:rsidRPr="00DB2D49" w:rsidRDefault="00DB2D49" w:rsidP="00775716">
      <w:pPr>
        <w:widowControl/>
        <w:numPr>
          <w:ilvl w:val="0"/>
          <w:numId w:val="4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kolor podświetlenia: niebieski, </w:t>
      </w:r>
    </w:p>
    <w:p w14:paraId="0CCA0889" w14:textId="77777777" w:rsidR="00DB2D49" w:rsidRPr="00DB2D49" w:rsidRDefault="00DB2D49" w:rsidP="00775716">
      <w:pPr>
        <w:widowControl/>
        <w:numPr>
          <w:ilvl w:val="0"/>
          <w:numId w:val="4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konstrukcja umożliwiająca użytkowanie jako element podłogowy, </w:t>
      </w:r>
    </w:p>
    <w:p w14:paraId="3DB628CA" w14:textId="77777777" w:rsidR="00DB2D49" w:rsidRPr="00DB2D49" w:rsidRDefault="00DB2D49" w:rsidP="00775716">
      <w:pPr>
        <w:widowControl/>
        <w:numPr>
          <w:ilvl w:val="0"/>
          <w:numId w:val="4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obudowa odporna na nacisk i użytkowanie przez dzieci, </w:t>
      </w:r>
    </w:p>
    <w:p w14:paraId="1047AFFE" w14:textId="77777777" w:rsidR="00DB2D49" w:rsidRPr="00DB2D49" w:rsidRDefault="00DB2D49" w:rsidP="00775716">
      <w:pPr>
        <w:widowControl/>
        <w:numPr>
          <w:ilvl w:val="0"/>
          <w:numId w:val="4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wymiary nie mniejsze niż 50 × 50 cm i nie większe niż 55 × 55 cm, </w:t>
      </w:r>
    </w:p>
    <w:p w14:paraId="29375840" w14:textId="77777777" w:rsidR="00DB2D49" w:rsidRPr="00DB2D49" w:rsidRDefault="00DB2D49" w:rsidP="00775716">
      <w:pPr>
        <w:widowControl/>
        <w:numPr>
          <w:ilvl w:val="0"/>
          <w:numId w:val="4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grubość około 5 cm (±1 cm), </w:t>
      </w:r>
    </w:p>
    <w:p w14:paraId="4B4152D6" w14:textId="77777777" w:rsidR="00DB2D49" w:rsidRPr="00DB2D49" w:rsidRDefault="00DB2D49" w:rsidP="00775716">
      <w:pPr>
        <w:widowControl/>
        <w:numPr>
          <w:ilvl w:val="0"/>
          <w:numId w:val="4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zasilanie sieciowe, </w:t>
      </w:r>
    </w:p>
    <w:p w14:paraId="2413AF70" w14:textId="77777777" w:rsidR="00DB2D49" w:rsidRPr="00DB2D49" w:rsidRDefault="00DB2D49" w:rsidP="00775716">
      <w:pPr>
        <w:widowControl/>
        <w:numPr>
          <w:ilvl w:val="0"/>
          <w:numId w:val="4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możliwość łączenia szeregowo </w:t>
      </w:r>
    </w:p>
    <w:p w14:paraId="7EA769B7" w14:textId="77777777" w:rsidR="00DB2D49" w:rsidRDefault="00DB2D49" w:rsidP="00775716">
      <w:pPr>
        <w:widowControl/>
        <w:numPr>
          <w:ilvl w:val="0"/>
          <w:numId w:val="4"/>
        </w:numPr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certyfikaty i deklaracje zgodności wymagane dla wyposażenia edukacyjnego i </w:t>
      </w:r>
      <w:r>
        <w:rPr>
          <w:rFonts w:ascii="Tahoma" w:eastAsiaTheme="minorHAnsi" w:hAnsi="Tahoma" w:cs="Tahoma"/>
          <w:color w:val="000000"/>
          <w:sz w:val="20"/>
          <w:szCs w:val="20"/>
        </w:rPr>
        <w:t xml:space="preserve"> </w:t>
      </w:r>
    </w:p>
    <w:p w14:paraId="223E3168" w14:textId="5764F475" w:rsidR="00DB2D49" w:rsidRPr="00DB2D49" w:rsidRDefault="00DB2D49" w:rsidP="00DB2D49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>
        <w:rPr>
          <w:rFonts w:ascii="Tahoma" w:eastAsiaTheme="minorHAnsi" w:hAnsi="Tahoma" w:cs="Tahoma"/>
          <w:color w:val="000000"/>
          <w:sz w:val="20"/>
          <w:szCs w:val="20"/>
        </w:rPr>
        <w:t xml:space="preserve">           </w:t>
      </w: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terapeutycznego. </w:t>
      </w:r>
    </w:p>
    <w:p w14:paraId="46FA34D4" w14:textId="77777777" w:rsidR="00DB2D49" w:rsidRPr="00DB2D49" w:rsidRDefault="00DB2D49" w:rsidP="00DB2D49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07C97EE3" w14:textId="737250A9" w:rsidR="00DB2D49" w:rsidRPr="00DB2D49" w:rsidRDefault="00DB2D49" w:rsidP="00472456">
      <w:pPr>
        <w:widowControl/>
        <w:adjustRightInd w:val="0"/>
        <w:ind w:left="142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b/>
          <w:bCs/>
          <w:color w:val="000000"/>
          <w:sz w:val="20"/>
          <w:szCs w:val="20"/>
        </w:rPr>
        <w:t>2. Podświetlany p</w:t>
      </w:r>
      <w:r>
        <w:rPr>
          <w:rFonts w:ascii="Tahoma" w:eastAsiaTheme="minorHAnsi" w:hAnsi="Tahoma" w:cs="Tahoma"/>
          <w:b/>
          <w:bCs/>
          <w:color w:val="000000"/>
          <w:sz w:val="20"/>
          <w:szCs w:val="20"/>
        </w:rPr>
        <w:t>anel podłogowy – kolor czerwony – 1 sztuka</w:t>
      </w:r>
    </w:p>
    <w:p w14:paraId="038D5B5C" w14:textId="77777777" w:rsidR="00DB2D49" w:rsidRDefault="00DB2D49" w:rsidP="00DB2D49">
      <w:pPr>
        <w:widowControl/>
        <w:adjustRightInd w:val="0"/>
        <w:rPr>
          <w:rFonts w:ascii="Tahoma" w:eastAsiaTheme="minorHAnsi" w:hAnsi="Tahoma" w:cs="Tahoma"/>
          <w:b/>
          <w:bCs/>
          <w:color w:val="000000"/>
          <w:sz w:val="20"/>
          <w:szCs w:val="20"/>
        </w:rPr>
      </w:pPr>
    </w:p>
    <w:p w14:paraId="4C790D9E" w14:textId="77777777" w:rsidR="00DB2D49" w:rsidRPr="00DB2D49" w:rsidRDefault="00DB2D49" w:rsidP="00DB2D49">
      <w:pPr>
        <w:widowControl/>
        <w:adjustRightInd w:val="0"/>
        <w:ind w:left="567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60F6848E" w14:textId="77777777" w:rsidR="00DB2D49" w:rsidRPr="00DB2D49" w:rsidRDefault="00DB2D49" w:rsidP="00DB2D49">
      <w:pPr>
        <w:widowControl/>
        <w:adjustRightInd w:val="0"/>
        <w:ind w:left="567"/>
        <w:rPr>
          <w:rFonts w:ascii="Tahoma" w:eastAsiaTheme="minorHAnsi" w:hAnsi="Tahoma" w:cs="Tahoma"/>
          <w:color w:val="000000"/>
          <w:sz w:val="20"/>
          <w:szCs w:val="20"/>
        </w:rPr>
      </w:pPr>
    </w:p>
    <w:p w14:paraId="5B0C4721" w14:textId="77777777" w:rsidR="00DB2D49" w:rsidRPr="00DB2D49" w:rsidRDefault="00DB2D49" w:rsidP="00775716">
      <w:pPr>
        <w:widowControl/>
        <w:numPr>
          <w:ilvl w:val="0"/>
          <w:numId w:val="5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panel podświetlany przeznaczony do terapii sensorycznej i stymulacji wzrokowej, </w:t>
      </w:r>
    </w:p>
    <w:p w14:paraId="0111A9F0" w14:textId="77777777" w:rsidR="00DB2D49" w:rsidRPr="00DB2D49" w:rsidRDefault="00DB2D49" w:rsidP="00775716">
      <w:pPr>
        <w:widowControl/>
        <w:numPr>
          <w:ilvl w:val="0"/>
          <w:numId w:val="5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kolor podświetlenia: czerwony, </w:t>
      </w:r>
    </w:p>
    <w:p w14:paraId="1DB113B6" w14:textId="77777777" w:rsidR="00DB2D49" w:rsidRPr="00DB2D49" w:rsidRDefault="00DB2D49" w:rsidP="00775716">
      <w:pPr>
        <w:widowControl/>
        <w:numPr>
          <w:ilvl w:val="0"/>
          <w:numId w:val="5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konstrukcja umożliwiająca użytkowanie jako element podłogowy, </w:t>
      </w:r>
    </w:p>
    <w:p w14:paraId="2D4DF773" w14:textId="77777777" w:rsidR="00DB2D49" w:rsidRPr="00DB2D49" w:rsidRDefault="00DB2D49" w:rsidP="00775716">
      <w:pPr>
        <w:widowControl/>
        <w:numPr>
          <w:ilvl w:val="0"/>
          <w:numId w:val="5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obudowa odporna na nacisk i użytkowanie przez dzieci, </w:t>
      </w:r>
    </w:p>
    <w:p w14:paraId="231ABCF3" w14:textId="77777777" w:rsidR="00DB2D49" w:rsidRPr="00DB2D49" w:rsidRDefault="00DB2D49" w:rsidP="00775716">
      <w:pPr>
        <w:widowControl/>
        <w:numPr>
          <w:ilvl w:val="0"/>
          <w:numId w:val="5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lastRenderedPageBreak/>
        <w:t xml:space="preserve">wymiary nie mniejsze niż 50 × 50 cm i nie większe niż 55 × 55 cm, </w:t>
      </w:r>
    </w:p>
    <w:p w14:paraId="53CF8104" w14:textId="77777777" w:rsidR="00DB2D49" w:rsidRPr="00DB2D49" w:rsidRDefault="00DB2D49" w:rsidP="00775716">
      <w:pPr>
        <w:widowControl/>
        <w:numPr>
          <w:ilvl w:val="0"/>
          <w:numId w:val="5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grubość około 5 cm (±1 cm), </w:t>
      </w:r>
    </w:p>
    <w:p w14:paraId="5A956AA1" w14:textId="77777777" w:rsidR="00DB2D49" w:rsidRPr="00DB2D49" w:rsidRDefault="00DB2D49" w:rsidP="00775716">
      <w:pPr>
        <w:widowControl/>
        <w:numPr>
          <w:ilvl w:val="0"/>
          <w:numId w:val="5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zasilanie sieciowe, </w:t>
      </w:r>
    </w:p>
    <w:p w14:paraId="31288180" w14:textId="77777777" w:rsidR="00DB2D49" w:rsidRPr="00DB2D49" w:rsidRDefault="00DB2D49" w:rsidP="00775716">
      <w:pPr>
        <w:widowControl/>
        <w:numPr>
          <w:ilvl w:val="0"/>
          <w:numId w:val="5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możliwość łączenia szeregowego </w:t>
      </w:r>
    </w:p>
    <w:p w14:paraId="79FCCB43" w14:textId="77777777" w:rsidR="00DB2D49" w:rsidRPr="00DB2D49" w:rsidRDefault="00DB2D49" w:rsidP="00775716">
      <w:pPr>
        <w:widowControl/>
        <w:numPr>
          <w:ilvl w:val="0"/>
          <w:numId w:val="5"/>
        </w:numPr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wymagane deklaracje zgodności CE lub równoważne. </w:t>
      </w:r>
    </w:p>
    <w:p w14:paraId="720EB948" w14:textId="77777777" w:rsidR="00DB2D49" w:rsidRPr="00DB2D49" w:rsidRDefault="00DB2D49" w:rsidP="00DB2D49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39E6E762" w14:textId="4F3584AF" w:rsidR="00DB2D49" w:rsidRPr="00DB2D49" w:rsidRDefault="00472456" w:rsidP="00DB2D49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>
        <w:rPr>
          <w:rFonts w:ascii="Tahoma" w:eastAsiaTheme="minorHAnsi" w:hAnsi="Tahoma" w:cs="Tahoma"/>
          <w:b/>
          <w:bCs/>
          <w:color w:val="000000"/>
          <w:sz w:val="20"/>
          <w:szCs w:val="20"/>
        </w:rPr>
        <w:t>3. Kurtyna światłowodowa – 1 sztuka</w:t>
      </w:r>
    </w:p>
    <w:p w14:paraId="532FFDD2" w14:textId="77777777" w:rsidR="00472456" w:rsidRDefault="00472456" w:rsidP="00DB2D49">
      <w:pPr>
        <w:widowControl/>
        <w:adjustRightInd w:val="0"/>
        <w:rPr>
          <w:rFonts w:ascii="Tahoma" w:eastAsiaTheme="minorHAnsi" w:hAnsi="Tahoma" w:cs="Tahoma"/>
          <w:b/>
          <w:bCs/>
          <w:color w:val="000000"/>
          <w:sz w:val="20"/>
          <w:szCs w:val="20"/>
        </w:rPr>
      </w:pPr>
    </w:p>
    <w:p w14:paraId="505C7AF7" w14:textId="77777777" w:rsidR="00DB2D49" w:rsidRDefault="00DB2D49" w:rsidP="00DB2D49">
      <w:pPr>
        <w:widowControl/>
        <w:adjustRightInd w:val="0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73294FBB" w14:textId="77777777" w:rsidR="00472456" w:rsidRPr="00472456" w:rsidRDefault="00472456" w:rsidP="00DB2D49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06E64168" w14:textId="77777777" w:rsidR="00DB2D49" w:rsidRPr="00DB2D49" w:rsidRDefault="00DB2D49" w:rsidP="00775716">
      <w:pPr>
        <w:widowControl/>
        <w:numPr>
          <w:ilvl w:val="0"/>
          <w:numId w:val="6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 xml:space="preserve">kurtyna światłowodowa do stymulacji wzrokowej, </w:t>
      </w:r>
    </w:p>
    <w:p w14:paraId="4A67E6EE" w14:textId="77777777" w:rsidR="00DB2D49" w:rsidRPr="00472456" w:rsidRDefault="00DB2D49" w:rsidP="00775716">
      <w:pPr>
        <w:widowControl/>
        <w:numPr>
          <w:ilvl w:val="0"/>
          <w:numId w:val="6"/>
        </w:numPr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DB2D49">
        <w:rPr>
          <w:rFonts w:ascii="Tahoma" w:eastAsiaTheme="minorHAnsi" w:hAnsi="Tahoma" w:cs="Tahoma"/>
          <w:color w:val="000000"/>
          <w:sz w:val="20"/>
          <w:szCs w:val="20"/>
        </w:rPr>
        <w:t>minimum 100 wiązek światłowodowych,</w:t>
      </w:r>
      <w:r w:rsidRPr="00DB2D49">
        <w:rPr>
          <w:rFonts w:ascii="Calibri" w:eastAsiaTheme="minorHAnsi" w:hAnsi="Calibri" w:cs="Calibri"/>
          <w:color w:val="000000"/>
          <w:sz w:val="21"/>
          <w:szCs w:val="21"/>
        </w:rPr>
        <w:t xml:space="preserve"> </w:t>
      </w:r>
    </w:p>
    <w:p w14:paraId="0057147D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27B99E5B" w14:textId="77777777" w:rsidR="00472456" w:rsidRPr="00472456" w:rsidRDefault="00472456" w:rsidP="00775716">
      <w:pPr>
        <w:widowControl/>
        <w:numPr>
          <w:ilvl w:val="0"/>
          <w:numId w:val="8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możliwość zmiany kolorów świecenia, </w:t>
      </w:r>
    </w:p>
    <w:p w14:paraId="16FCE394" w14:textId="77777777" w:rsidR="00472456" w:rsidRPr="00472456" w:rsidRDefault="00472456" w:rsidP="00775716">
      <w:pPr>
        <w:widowControl/>
        <w:numPr>
          <w:ilvl w:val="0"/>
          <w:numId w:val="8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światłowody zabezpieczone osłoną PVC, </w:t>
      </w:r>
    </w:p>
    <w:p w14:paraId="7EB35072" w14:textId="77777777" w:rsidR="00472456" w:rsidRPr="00472456" w:rsidRDefault="00472456" w:rsidP="00775716">
      <w:pPr>
        <w:widowControl/>
        <w:numPr>
          <w:ilvl w:val="0"/>
          <w:numId w:val="8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możliwość montażu ściennego, </w:t>
      </w:r>
    </w:p>
    <w:p w14:paraId="402221A5" w14:textId="77777777" w:rsidR="00472456" w:rsidRPr="00472456" w:rsidRDefault="00472456" w:rsidP="00775716">
      <w:pPr>
        <w:widowControl/>
        <w:numPr>
          <w:ilvl w:val="0"/>
          <w:numId w:val="8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aluminiowy stelaż o długości min. 100 cm, </w:t>
      </w:r>
    </w:p>
    <w:p w14:paraId="78719712" w14:textId="77777777" w:rsidR="00472456" w:rsidRPr="00472456" w:rsidRDefault="00472456" w:rsidP="00775716">
      <w:pPr>
        <w:widowControl/>
        <w:numPr>
          <w:ilvl w:val="0"/>
          <w:numId w:val="8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długość światłowodów min. 1 m, </w:t>
      </w:r>
    </w:p>
    <w:p w14:paraId="38BD8F77" w14:textId="77777777" w:rsidR="00472456" w:rsidRPr="00472456" w:rsidRDefault="00472456" w:rsidP="00775716">
      <w:pPr>
        <w:widowControl/>
        <w:numPr>
          <w:ilvl w:val="0"/>
          <w:numId w:val="8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całkowity wymiar kurtyny około 100 × 200 cm, </w:t>
      </w:r>
    </w:p>
    <w:p w14:paraId="5B35A0DF" w14:textId="77777777" w:rsidR="00472456" w:rsidRPr="00472456" w:rsidRDefault="00472456" w:rsidP="00775716">
      <w:pPr>
        <w:widowControl/>
        <w:numPr>
          <w:ilvl w:val="0"/>
          <w:numId w:val="8"/>
        </w:numPr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komplet elementów montażowych </w:t>
      </w:r>
    </w:p>
    <w:p w14:paraId="64E0092A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33696048" w14:textId="581276DC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/>
          <w:bCs/>
          <w:color w:val="000000"/>
          <w:sz w:val="20"/>
          <w:szCs w:val="20"/>
        </w:rPr>
        <w:t>4. Panel świetlny A2 – 1 sztuka</w:t>
      </w:r>
    </w:p>
    <w:p w14:paraId="5766C26B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b/>
          <w:bCs/>
          <w:color w:val="000000"/>
          <w:sz w:val="20"/>
          <w:szCs w:val="20"/>
        </w:rPr>
      </w:pPr>
    </w:p>
    <w:p w14:paraId="3CE872B5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1C3D5D50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3C85677D" w14:textId="77777777" w:rsidR="00472456" w:rsidRPr="00472456" w:rsidRDefault="00472456" w:rsidP="00775716">
      <w:pPr>
        <w:widowControl/>
        <w:numPr>
          <w:ilvl w:val="0"/>
          <w:numId w:val="9"/>
        </w:numPr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podświetlany panel do ćwiczeń wzrokowych i terapii sensorycznej, </w:t>
      </w:r>
    </w:p>
    <w:p w14:paraId="59F0588E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74822410" w14:textId="77777777" w:rsidR="00472456" w:rsidRPr="00472456" w:rsidRDefault="00472456" w:rsidP="00775716">
      <w:pPr>
        <w:widowControl/>
        <w:numPr>
          <w:ilvl w:val="0"/>
          <w:numId w:val="10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format A2, </w:t>
      </w:r>
    </w:p>
    <w:p w14:paraId="3FAE69E8" w14:textId="77777777" w:rsidR="00472456" w:rsidRPr="00472456" w:rsidRDefault="00472456" w:rsidP="00775716">
      <w:pPr>
        <w:widowControl/>
        <w:numPr>
          <w:ilvl w:val="0"/>
          <w:numId w:val="10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minimum 3 poziomy regulacji jasności, </w:t>
      </w:r>
    </w:p>
    <w:p w14:paraId="2121B8EF" w14:textId="77777777" w:rsidR="00472456" w:rsidRPr="00472456" w:rsidRDefault="00472456" w:rsidP="00775716">
      <w:pPr>
        <w:widowControl/>
        <w:numPr>
          <w:ilvl w:val="0"/>
          <w:numId w:val="10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minimum 8 kolorów podświetlenia, </w:t>
      </w:r>
    </w:p>
    <w:p w14:paraId="25C05F86" w14:textId="77777777" w:rsidR="00472456" w:rsidRPr="00472456" w:rsidRDefault="00472456" w:rsidP="00775716">
      <w:pPr>
        <w:widowControl/>
        <w:numPr>
          <w:ilvl w:val="0"/>
          <w:numId w:val="10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sterowanie za pomocą przycisków umieszczonych w obudowie, </w:t>
      </w:r>
    </w:p>
    <w:p w14:paraId="601D6215" w14:textId="77777777" w:rsidR="00472456" w:rsidRPr="00472456" w:rsidRDefault="00472456" w:rsidP="00775716">
      <w:pPr>
        <w:widowControl/>
        <w:numPr>
          <w:ilvl w:val="0"/>
          <w:numId w:val="10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zasilanie sieciowe, waga nie większa niż 5 kg, </w:t>
      </w:r>
    </w:p>
    <w:p w14:paraId="6248A7A1" w14:textId="77777777" w:rsidR="00472456" w:rsidRPr="00472456" w:rsidRDefault="00472456" w:rsidP="00775716">
      <w:pPr>
        <w:widowControl/>
        <w:numPr>
          <w:ilvl w:val="0"/>
          <w:numId w:val="10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waga nie większa niż 5 kg, </w:t>
      </w:r>
    </w:p>
    <w:p w14:paraId="1853A9D3" w14:textId="77777777" w:rsidR="00472456" w:rsidRPr="00472456" w:rsidRDefault="00472456" w:rsidP="00775716">
      <w:pPr>
        <w:widowControl/>
        <w:numPr>
          <w:ilvl w:val="0"/>
          <w:numId w:val="10"/>
        </w:numPr>
        <w:adjustRightInd w:val="0"/>
        <w:rPr>
          <w:rFonts w:ascii="Calibri" w:eastAsiaTheme="minorHAnsi" w:hAnsi="Calibri" w:cs="Calibri"/>
          <w:color w:val="000000"/>
          <w:sz w:val="21"/>
          <w:szCs w:val="21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wymiary około 66 × 48 × 1 cm (dopuszczalna tolerancja ±10%). </w:t>
      </w:r>
    </w:p>
    <w:p w14:paraId="172E045E" w14:textId="77777777" w:rsidR="00472456" w:rsidRPr="00472456" w:rsidRDefault="00472456" w:rsidP="00472456">
      <w:pPr>
        <w:widowControl/>
        <w:adjustRightInd w:val="0"/>
        <w:rPr>
          <w:rFonts w:ascii="Calibri" w:eastAsiaTheme="minorHAnsi" w:hAnsi="Calibri" w:cs="Calibri"/>
          <w:color w:val="000000"/>
          <w:sz w:val="21"/>
          <w:szCs w:val="21"/>
        </w:rPr>
      </w:pPr>
    </w:p>
    <w:p w14:paraId="69096A22" w14:textId="567B8E82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/>
          <w:bCs/>
          <w:color w:val="000000"/>
          <w:sz w:val="20"/>
          <w:szCs w:val="20"/>
        </w:rPr>
        <w:t>5. Kolumna wodna sensoryczna – 1 sztuka</w:t>
      </w:r>
    </w:p>
    <w:p w14:paraId="29397FF5" w14:textId="5452F0B1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1DEE992C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0CE88BF2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6576E52E" w14:textId="77777777" w:rsidR="00472456" w:rsidRPr="00472456" w:rsidRDefault="00472456" w:rsidP="00775716">
      <w:pPr>
        <w:widowControl/>
        <w:numPr>
          <w:ilvl w:val="0"/>
          <w:numId w:val="1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kolumna wodna z efektem bąbelków powietrza, </w:t>
      </w:r>
    </w:p>
    <w:p w14:paraId="1D42F865" w14:textId="77777777" w:rsidR="00472456" w:rsidRPr="00472456" w:rsidRDefault="00472456" w:rsidP="00775716">
      <w:pPr>
        <w:widowControl/>
        <w:numPr>
          <w:ilvl w:val="0"/>
          <w:numId w:val="1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średnica kolumny około 20 cm, </w:t>
      </w:r>
    </w:p>
    <w:p w14:paraId="2D3FF6A3" w14:textId="77777777" w:rsidR="00472456" w:rsidRPr="00472456" w:rsidRDefault="00472456" w:rsidP="00775716">
      <w:pPr>
        <w:widowControl/>
        <w:numPr>
          <w:ilvl w:val="0"/>
          <w:numId w:val="1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lastRenderedPageBreak/>
        <w:t xml:space="preserve">wysokość minimum 180 cm, </w:t>
      </w:r>
    </w:p>
    <w:p w14:paraId="09E58AAF" w14:textId="77777777" w:rsidR="00472456" w:rsidRPr="00472456" w:rsidRDefault="00472456" w:rsidP="00775716">
      <w:pPr>
        <w:widowControl/>
        <w:numPr>
          <w:ilvl w:val="0"/>
          <w:numId w:val="1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możliwość sterowania kolorem światła za pomocą pilota, </w:t>
      </w:r>
    </w:p>
    <w:p w14:paraId="46060948" w14:textId="77777777" w:rsidR="00472456" w:rsidRPr="00472456" w:rsidRDefault="00472456" w:rsidP="00775716">
      <w:pPr>
        <w:widowControl/>
        <w:numPr>
          <w:ilvl w:val="0"/>
          <w:numId w:val="1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minimum 7 kolorów świecenia, </w:t>
      </w:r>
    </w:p>
    <w:p w14:paraId="709EE15A" w14:textId="77777777" w:rsidR="00472456" w:rsidRPr="00472456" w:rsidRDefault="00472456" w:rsidP="00775716">
      <w:pPr>
        <w:widowControl/>
        <w:numPr>
          <w:ilvl w:val="0"/>
          <w:numId w:val="1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możliwość zatrzymania wybranego koloru, </w:t>
      </w:r>
    </w:p>
    <w:p w14:paraId="1A381D81" w14:textId="77777777" w:rsidR="00472456" w:rsidRPr="00472456" w:rsidRDefault="00472456" w:rsidP="00775716">
      <w:pPr>
        <w:widowControl/>
        <w:numPr>
          <w:ilvl w:val="0"/>
          <w:numId w:val="1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regulacja intensywności bąbelków, </w:t>
      </w:r>
    </w:p>
    <w:p w14:paraId="75D08F3D" w14:textId="77777777" w:rsidR="00472456" w:rsidRPr="00472456" w:rsidRDefault="00472456" w:rsidP="00775716">
      <w:pPr>
        <w:widowControl/>
        <w:numPr>
          <w:ilvl w:val="0"/>
          <w:numId w:val="1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możliwość współpracy ze źródłem dźwięku lub komunikacji Bluetooth, </w:t>
      </w:r>
    </w:p>
    <w:p w14:paraId="5D140BE6" w14:textId="77777777" w:rsidR="00472456" w:rsidRPr="00472456" w:rsidRDefault="00472456" w:rsidP="00775716">
      <w:pPr>
        <w:widowControl/>
        <w:numPr>
          <w:ilvl w:val="0"/>
          <w:numId w:val="1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zestaw zawiera pilot oraz mikrofon, </w:t>
      </w:r>
    </w:p>
    <w:p w14:paraId="65195064" w14:textId="77777777" w:rsidR="00472456" w:rsidRPr="00472456" w:rsidRDefault="00472456" w:rsidP="00775716">
      <w:pPr>
        <w:widowControl/>
        <w:numPr>
          <w:ilvl w:val="0"/>
          <w:numId w:val="11"/>
        </w:numPr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przystosowana do napełniania wodą destylowaną, </w:t>
      </w:r>
    </w:p>
    <w:p w14:paraId="0C4EA0F4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3F815B6D" w14:textId="77777777" w:rsidR="00472456" w:rsidRPr="00472456" w:rsidRDefault="00472456" w:rsidP="00775716">
      <w:pPr>
        <w:widowControl/>
        <w:numPr>
          <w:ilvl w:val="0"/>
          <w:numId w:val="12"/>
        </w:numPr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>podstawa zapewniająca stabilność urządzenia.</w:t>
      </w:r>
      <w:r w:rsidRPr="00472456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</w:p>
    <w:p w14:paraId="12E4AF19" w14:textId="77777777" w:rsidR="00472456" w:rsidRDefault="00472456" w:rsidP="00472456">
      <w:pPr>
        <w:widowControl/>
        <w:adjustRightInd w:val="0"/>
        <w:rPr>
          <w:rFonts w:ascii="Calibri" w:eastAsiaTheme="minorHAnsi" w:hAnsi="Calibri" w:cs="Calibri"/>
          <w:color w:val="000000"/>
          <w:sz w:val="21"/>
          <w:szCs w:val="21"/>
        </w:rPr>
      </w:pPr>
    </w:p>
    <w:p w14:paraId="7CD64602" w14:textId="447380F6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/>
          <w:bCs/>
          <w:color w:val="000000"/>
          <w:sz w:val="20"/>
          <w:szCs w:val="20"/>
        </w:rPr>
        <w:t>6. Uchwyt ścienny do kolumny wodnej – 1 sztuka</w:t>
      </w:r>
    </w:p>
    <w:p w14:paraId="4348AA12" w14:textId="25270ADD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55B14B61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65D87E79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0DA5B616" w14:textId="77777777" w:rsidR="00472456" w:rsidRPr="00472456" w:rsidRDefault="00472456" w:rsidP="00775716">
      <w:pPr>
        <w:widowControl/>
        <w:numPr>
          <w:ilvl w:val="0"/>
          <w:numId w:val="13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uchwyt przeznaczony do mocowania kolumn wodnych o średnicy około 20 cm, </w:t>
      </w:r>
    </w:p>
    <w:p w14:paraId="29472869" w14:textId="77777777" w:rsidR="00472456" w:rsidRPr="00472456" w:rsidRDefault="00472456" w:rsidP="00775716">
      <w:pPr>
        <w:widowControl/>
        <w:numPr>
          <w:ilvl w:val="0"/>
          <w:numId w:val="13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konstrukcja metalowa lub równoważna o wysokiej wytrzymałości, </w:t>
      </w:r>
    </w:p>
    <w:p w14:paraId="29E60363" w14:textId="77777777" w:rsidR="00472456" w:rsidRPr="00472456" w:rsidRDefault="00472456" w:rsidP="00775716">
      <w:pPr>
        <w:widowControl/>
        <w:numPr>
          <w:ilvl w:val="0"/>
          <w:numId w:val="13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zapewniająca stabilne mocowanie do ściany, </w:t>
      </w:r>
    </w:p>
    <w:p w14:paraId="781CAC20" w14:textId="77777777" w:rsidR="00472456" w:rsidRPr="00472456" w:rsidRDefault="00472456" w:rsidP="00775716">
      <w:pPr>
        <w:widowControl/>
        <w:numPr>
          <w:ilvl w:val="0"/>
          <w:numId w:val="13"/>
        </w:numPr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komplet elementów montażowych. </w:t>
      </w:r>
    </w:p>
    <w:p w14:paraId="7F044C8B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62F979B0" w14:textId="325693AA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/>
          <w:bCs/>
          <w:color w:val="000000"/>
          <w:sz w:val="20"/>
          <w:szCs w:val="20"/>
        </w:rPr>
        <w:t>7. Projektor przestrzenny – 1 sztuka</w:t>
      </w:r>
    </w:p>
    <w:p w14:paraId="17BE4542" w14:textId="44EB1C60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 </w:t>
      </w:r>
    </w:p>
    <w:p w14:paraId="7973B32A" w14:textId="77777777" w:rsidR="00472456" w:rsidRDefault="00472456" w:rsidP="00472456">
      <w:pPr>
        <w:widowControl/>
        <w:adjustRightInd w:val="0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3AAC58B9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66AD4951" w14:textId="77777777" w:rsidR="00472456" w:rsidRPr="00472456" w:rsidRDefault="00472456" w:rsidP="00775716">
      <w:pPr>
        <w:widowControl/>
        <w:numPr>
          <w:ilvl w:val="0"/>
          <w:numId w:val="14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projektor efektów świetlnych do terapii sensorycznej, </w:t>
      </w:r>
    </w:p>
    <w:p w14:paraId="20E29A65" w14:textId="77777777" w:rsidR="00472456" w:rsidRPr="00472456" w:rsidRDefault="00472456" w:rsidP="00775716">
      <w:pPr>
        <w:widowControl/>
        <w:numPr>
          <w:ilvl w:val="0"/>
          <w:numId w:val="14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możliwość wyświetlania ruchomych obrazów na ścianie lub suficie, </w:t>
      </w:r>
    </w:p>
    <w:p w14:paraId="3049D2BC" w14:textId="77777777" w:rsidR="00472456" w:rsidRPr="00472456" w:rsidRDefault="00472456" w:rsidP="00775716">
      <w:pPr>
        <w:widowControl/>
        <w:numPr>
          <w:ilvl w:val="0"/>
          <w:numId w:val="14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szerokość projekcji do minimum 1,5 m, </w:t>
      </w:r>
    </w:p>
    <w:p w14:paraId="1B263910" w14:textId="77777777" w:rsidR="00472456" w:rsidRPr="00472456" w:rsidRDefault="00472456" w:rsidP="00775716">
      <w:pPr>
        <w:widowControl/>
        <w:numPr>
          <w:ilvl w:val="0"/>
          <w:numId w:val="14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kompatybilność z wkładami olejowymi oraz wkładami graficznymi, </w:t>
      </w:r>
    </w:p>
    <w:p w14:paraId="2467C839" w14:textId="77777777" w:rsidR="00472456" w:rsidRPr="00472456" w:rsidRDefault="00472456" w:rsidP="00775716">
      <w:pPr>
        <w:widowControl/>
        <w:numPr>
          <w:ilvl w:val="0"/>
          <w:numId w:val="14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możliwość łatwej wymiany wkładów, </w:t>
      </w:r>
    </w:p>
    <w:p w14:paraId="3C78E908" w14:textId="77777777" w:rsidR="00472456" w:rsidRPr="00472456" w:rsidRDefault="00472456" w:rsidP="00775716">
      <w:pPr>
        <w:widowControl/>
        <w:numPr>
          <w:ilvl w:val="0"/>
          <w:numId w:val="14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w zestawie minimum 1 wkład olejowy, </w:t>
      </w:r>
    </w:p>
    <w:p w14:paraId="0590A5D6" w14:textId="77777777" w:rsidR="00472456" w:rsidRDefault="00472456" w:rsidP="00775716">
      <w:pPr>
        <w:widowControl/>
        <w:numPr>
          <w:ilvl w:val="0"/>
          <w:numId w:val="14"/>
        </w:numPr>
        <w:adjustRightInd w:val="0"/>
        <w:rPr>
          <w:rFonts w:ascii="Calibri" w:eastAsiaTheme="minorHAnsi" w:hAnsi="Calibri" w:cs="Calibri"/>
          <w:color w:val="000000"/>
          <w:sz w:val="21"/>
          <w:szCs w:val="21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>wymiary urządzenia około 30 × 26,5 × 15 cm.</w:t>
      </w:r>
      <w:r w:rsidRPr="00472456">
        <w:rPr>
          <w:rFonts w:ascii="Calibri" w:eastAsiaTheme="minorHAnsi" w:hAnsi="Calibri" w:cs="Calibri"/>
          <w:color w:val="000000"/>
          <w:sz w:val="21"/>
          <w:szCs w:val="21"/>
        </w:rPr>
        <w:t xml:space="preserve"> </w:t>
      </w:r>
    </w:p>
    <w:p w14:paraId="5BE50889" w14:textId="77777777" w:rsidR="00472456" w:rsidRPr="00472456" w:rsidRDefault="00472456" w:rsidP="00472456">
      <w:pPr>
        <w:widowControl/>
        <w:adjustRightInd w:val="0"/>
        <w:rPr>
          <w:rFonts w:ascii="Calibri" w:eastAsiaTheme="minorHAnsi" w:hAnsi="Calibri" w:cs="Calibri"/>
          <w:color w:val="000000"/>
          <w:sz w:val="21"/>
          <w:szCs w:val="21"/>
        </w:rPr>
      </w:pPr>
    </w:p>
    <w:p w14:paraId="12E5432C" w14:textId="6A2E7AFB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/>
          <w:bCs/>
          <w:color w:val="000000"/>
          <w:sz w:val="20"/>
          <w:szCs w:val="20"/>
        </w:rPr>
        <w:t>8. Zestaw wkładów olejowych do projektora – 1 komplet</w:t>
      </w:r>
    </w:p>
    <w:p w14:paraId="004EBBDD" w14:textId="332BC859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 </w:t>
      </w:r>
    </w:p>
    <w:p w14:paraId="6789CEB2" w14:textId="77777777" w:rsidR="00472456" w:rsidRDefault="00472456" w:rsidP="00472456">
      <w:pPr>
        <w:widowControl/>
        <w:adjustRightInd w:val="0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550BA456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2CCB7276" w14:textId="77777777" w:rsidR="00472456" w:rsidRPr="00472456" w:rsidRDefault="00472456" w:rsidP="00775716">
      <w:pPr>
        <w:widowControl/>
        <w:numPr>
          <w:ilvl w:val="0"/>
          <w:numId w:val="15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komplet minimum 4 kolorowych wkładów olejowych, </w:t>
      </w:r>
    </w:p>
    <w:p w14:paraId="13F2DB08" w14:textId="77777777" w:rsidR="00472456" w:rsidRPr="00472456" w:rsidRDefault="00472456" w:rsidP="00775716">
      <w:pPr>
        <w:widowControl/>
        <w:numPr>
          <w:ilvl w:val="0"/>
          <w:numId w:val="15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kompatybilność z oferowanym projektorem, </w:t>
      </w:r>
    </w:p>
    <w:p w14:paraId="66C9844A" w14:textId="77777777" w:rsidR="00472456" w:rsidRDefault="00472456" w:rsidP="00775716">
      <w:pPr>
        <w:widowControl/>
        <w:numPr>
          <w:ilvl w:val="0"/>
          <w:numId w:val="15"/>
        </w:numPr>
        <w:adjustRightInd w:val="0"/>
        <w:rPr>
          <w:rFonts w:ascii="Calibri" w:eastAsiaTheme="minorHAnsi" w:hAnsi="Calibri" w:cs="Calibri"/>
          <w:color w:val="000000"/>
          <w:sz w:val="21"/>
          <w:szCs w:val="21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>średnica wkładów około 10 cm.</w:t>
      </w:r>
      <w:r w:rsidRPr="00472456">
        <w:rPr>
          <w:rFonts w:ascii="Calibri" w:eastAsiaTheme="minorHAnsi" w:hAnsi="Calibri" w:cs="Calibri"/>
          <w:color w:val="000000"/>
          <w:sz w:val="21"/>
          <w:szCs w:val="21"/>
        </w:rPr>
        <w:t xml:space="preserve"> </w:t>
      </w:r>
    </w:p>
    <w:p w14:paraId="32F2488B" w14:textId="77777777" w:rsidR="00472456" w:rsidRDefault="00472456" w:rsidP="00472456">
      <w:pPr>
        <w:widowControl/>
        <w:adjustRightInd w:val="0"/>
        <w:rPr>
          <w:rFonts w:ascii="Calibri" w:eastAsiaTheme="minorHAnsi" w:hAnsi="Calibri" w:cs="Calibri"/>
          <w:color w:val="000000"/>
          <w:sz w:val="21"/>
          <w:szCs w:val="21"/>
        </w:rPr>
      </w:pPr>
    </w:p>
    <w:p w14:paraId="6DB3E696" w14:textId="77777777" w:rsidR="00472456" w:rsidRDefault="00472456" w:rsidP="00472456">
      <w:pPr>
        <w:widowControl/>
        <w:adjustRightInd w:val="0"/>
        <w:rPr>
          <w:rFonts w:ascii="Calibri" w:eastAsiaTheme="minorHAnsi" w:hAnsi="Calibri" w:cs="Calibri"/>
          <w:b/>
          <w:bCs/>
          <w:color w:val="000000"/>
          <w:sz w:val="21"/>
          <w:szCs w:val="21"/>
        </w:rPr>
      </w:pPr>
    </w:p>
    <w:p w14:paraId="59B5040D" w14:textId="77777777" w:rsidR="00472456" w:rsidRDefault="00472456" w:rsidP="00472456">
      <w:pPr>
        <w:widowControl/>
        <w:adjustRightInd w:val="0"/>
        <w:rPr>
          <w:rFonts w:ascii="Calibri" w:eastAsiaTheme="minorHAnsi" w:hAnsi="Calibri" w:cs="Calibri"/>
          <w:b/>
          <w:bCs/>
          <w:color w:val="000000"/>
          <w:sz w:val="21"/>
          <w:szCs w:val="21"/>
        </w:rPr>
      </w:pPr>
    </w:p>
    <w:p w14:paraId="7E3006BD" w14:textId="1A073E0C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/>
          <w:bCs/>
          <w:color w:val="000000"/>
          <w:sz w:val="20"/>
          <w:szCs w:val="20"/>
        </w:rPr>
        <w:t>9. Zestaw slajdów graficznych do projektora – 1 komplet</w:t>
      </w:r>
    </w:p>
    <w:p w14:paraId="137F7A7F" w14:textId="74AE1294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1C8B1B1A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21A10412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1F9B7A6E" w14:textId="77777777" w:rsidR="00472456" w:rsidRPr="00472456" w:rsidRDefault="00472456" w:rsidP="00775716">
      <w:pPr>
        <w:widowControl/>
        <w:numPr>
          <w:ilvl w:val="0"/>
          <w:numId w:val="16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minimum 4 slajdy graficzne o tematyce dziecięcej lub terapeutycznej, </w:t>
      </w:r>
    </w:p>
    <w:p w14:paraId="2AB49A77" w14:textId="77777777" w:rsidR="00472456" w:rsidRPr="00472456" w:rsidRDefault="00472456" w:rsidP="00775716">
      <w:pPr>
        <w:widowControl/>
        <w:numPr>
          <w:ilvl w:val="0"/>
          <w:numId w:val="16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możliwość stosowania samodzielnie lub łączenia z wkładami olejowymi, </w:t>
      </w:r>
    </w:p>
    <w:p w14:paraId="6D968C29" w14:textId="77777777" w:rsidR="00472456" w:rsidRPr="00472456" w:rsidRDefault="00472456" w:rsidP="00775716">
      <w:pPr>
        <w:widowControl/>
        <w:numPr>
          <w:ilvl w:val="0"/>
          <w:numId w:val="16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kompatybilność z oferowanym projektorem, </w:t>
      </w:r>
    </w:p>
    <w:p w14:paraId="438C054B" w14:textId="77777777" w:rsidR="00472456" w:rsidRPr="00472456" w:rsidRDefault="00472456" w:rsidP="00775716">
      <w:pPr>
        <w:widowControl/>
        <w:numPr>
          <w:ilvl w:val="0"/>
          <w:numId w:val="16"/>
        </w:numPr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średnica około 11 cm. </w:t>
      </w:r>
    </w:p>
    <w:p w14:paraId="13D5C3AE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299B83B2" w14:textId="4753BA01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/>
          <w:bCs/>
          <w:color w:val="000000"/>
          <w:sz w:val="20"/>
          <w:szCs w:val="20"/>
        </w:rPr>
        <w:t>10. Lustro logopedyczne – 1 sztuka</w:t>
      </w:r>
    </w:p>
    <w:p w14:paraId="4E181BB4" w14:textId="63ED4C9D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0DEBB2A4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3925E2A2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263106C9" w14:textId="77777777" w:rsidR="00472456" w:rsidRPr="00472456" w:rsidRDefault="00472456" w:rsidP="00775716">
      <w:pPr>
        <w:widowControl/>
        <w:numPr>
          <w:ilvl w:val="0"/>
          <w:numId w:val="17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lustro przeznaczone do terapii logopedycznej, </w:t>
      </w:r>
    </w:p>
    <w:p w14:paraId="41DE1241" w14:textId="77777777" w:rsidR="00472456" w:rsidRPr="00472456" w:rsidRDefault="00472456" w:rsidP="00775716">
      <w:pPr>
        <w:widowControl/>
        <w:numPr>
          <w:ilvl w:val="0"/>
          <w:numId w:val="17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rama zabezpieczająca, </w:t>
      </w:r>
    </w:p>
    <w:p w14:paraId="1FB3A77A" w14:textId="77777777" w:rsidR="00472456" w:rsidRPr="00472456" w:rsidRDefault="00472456" w:rsidP="00775716">
      <w:pPr>
        <w:widowControl/>
        <w:numPr>
          <w:ilvl w:val="0"/>
          <w:numId w:val="17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powierzchnia lustra zabezpieczona folią ochronną uniemożliwiającą rozpad na drobne elementy  </w:t>
      </w:r>
    </w:p>
    <w:p w14:paraId="7F6F1B28" w14:textId="2E554E4A" w:rsidR="00472456" w:rsidRPr="00472456" w:rsidRDefault="00472456" w:rsidP="00472456">
      <w:pPr>
        <w:widowControl/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               po uszkodzeniu, </w:t>
      </w:r>
    </w:p>
    <w:p w14:paraId="6471BBAD" w14:textId="77777777" w:rsidR="00472456" w:rsidRPr="00472456" w:rsidRDefault="00472456" w:rsidP="00775716">
      <w:pPr>
        <w:widowControl/>
        <w:numPr>
          <w:ilvl w:val="0"/>
          <w:numId w:val="17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montaż ścienny, </w:t>
      </w:r>
    </w:p>
    <w:p w14:paraId="7A39B648" w14:textId="77777777" w:rsidR="00472456" w:rsidRPr="00472456" w:rsidRDefault="00472456" w:rsidP="00775716">
      <w:pPr>
        <w:widowControl/>
        <w:numPr>
          <w:ilvl w:val="0"/>
          <w:numId w:val="17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wymiar powierzchni lustra około 60 × 120 cm, </w:t>
      </w:r>
    </w:p>
    <w:p w14:paraId="1312F194" w14:textId="77777777" w:rsidR="00472456" w:rsidRPr="00472456" w:rsidRDefault="00472456" w:rsidP="00775716">
      <w:pPr>
        <w:widowControl/>
        <w:numPr>
          <w:ilvl w:val="0"/>
          <w:numId w:val="17"/>
        </w:numPr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wymiar całkowity z ramą około 72 × 132 cm. </w:t>
      </w:r>
    </w:p>
    <w:p w14:paraId="58CA7356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69B78966" w14:textId="20A13E5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/>
          <w:bCs/>
          <w:color w:val="000000"/>
          <w:sz w:val="20"/>
          <w:szCs w:val="20"/>
        </w:rPr>
        <w:t>11. Szafka–ławeczka z materacem – 1 sztuka</w:t>
      </w:r>
    </w:p>
    <w:p w14:paraId="411F021E" w14:textId="7A5F0EE3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5DA12099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2BCB216A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096C7669" w14:textId="77777777" w:rsidR="00472456" w:rsidRPr="00472456" w:rsidRDefault="00472456" w:rsidP="00775716">
      <w:pPr>
        <w:widowControl/>
        <w:numPr>
          <w:ilvl w:val="0"/>
          <w:numId w:val="18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niska szafka z funkcją siedziska, </w:t>
      </w:r>
    </w:p>
    <w:p w14:paraId="2107520B" w14:textId="77777777" w:rsidR="00472456" w:rsidRPr="00472456" w:rsidRDefault="00472456" w:rsidP="00775716">
      <w:pPr>
        <w:widowControl/>
        <w:numPr>
          <w:ilvl w:val="0"/>
          <w:numId w:val="18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wyposażona w minimum 3 szuflady, </w:t>
      </w:r>
    </w:p>
    <w:p w14:paraId="30E336CE" w14:textId="77777777" w:rsidR="00472456" w:rsidRPr="00472456" w:rsidRDefault="00472456" w:rsidP="00775716">
      <w:pPr>
        <w:widowControl/>
        <w:numPr>
          <w:ilvl w:val="0"/>
          <w:numId w:val="18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materac piankowy o grubości minimum 4 cm, </w:t>
      </w:r>
    </w:p>
    <w:p w14:paraId="17BA4944" w14:textId="77777777" w:rsidR="00472456" w:rsidRPr="00472456" w:rsidRDefault="00472456" w:rsidP="00775716">
      <w:pPr>
        <w:widowControl/>
        <w:numPr>
          <w:ilvl w:val="0"/>
          <w:numId w:val="18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pokrycie wykonane z materiału łatwego do czyszczenia, wolnego od </w:t>
      </w:r>
      <w:proofErr w:type="spellStart"/>
      <w:r w:rsidRPr="00472456">
        <w:rPr>
          <w:rFonts w:ascii="Tahoma" w:eastAsiaTheme="minorHAnsi" w:hAnsi="Tahoma" w:cs="Tahoma"/>
          <w:color w:val="000000"/>
          <w:sz w:val="20"/>
          <w:szCs w:val="20"/>
        </w:rPr>
        <w:t>ftalanów</w:t>
      </w:r>
      <w:proofErr w:type="spellEnd"/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, </w:t>
      </w:r>
    </w:p>
    <w:p w14:paraId="609973AB" w14:textId="77777777" w:rsidR="00472456" w:rsidRPr="00472456" w:rsidRDefault="00472456" w:rsidP="00775716">
      <w:pPr>
        <w:widowControl/>
        <w:numPr>
          <w:ilvl w:val="0"/>
          <w:numId w:val="18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wymiary około 117 × 42 × 31 cm, </w:t>
      </w:r>
    </w:p>
    <w:p w14:paraId="79F74946" w14:textId="77777777" w:rsidR="00472456" w:rsidRPr="00472456" w:rsidRDefault="00472456" w:rsidP="00775716">
      <w:pPr>
        <w:widowControl/>
        <w:numPr>
          <w:ilvl w:val="0"/>
          <w:numId w:val="18"/>
        </w:numPr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kolor materaca: zielony lub równoważny. </w:t>
      </w:r>
    </w:p>
    <w:p w14:paraId="1EC300B0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39FE15F6" w14:textId="2397E8B8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/>
          <w:bCs/>
          <w:color w:val="000000"/>
          <w:sz w:val="20"/>
          <w:szCs w:val="20"/>
        </w:rPr>
        <w:t>12. Magiczna kula sensoryczna – 1 sztuka</w:t>
      </w:r>
    </w:p>
    <w:p w14:paraId="639D56C8" w14:textId="73026B2C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26171D63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3ED66534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5FCF1390" w14:textId="77777777" w:rsidR="00472456" w:rsidRPr="00472456" w:rsidRDefault="00472456" w:rsidP="00775716">
      <w:pPr>
        <w:widowControl/>
        <w:numPr>
          <w:ilvl w:val="0"/>
          <w:numId w:val="19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kula świetlna z możliwością zmiany kolorów, </w:t>
      </w:r>
    </w:p>
    <w:p w14:paraId="262E68C9" w14:textId="77777777" w:rsidR="00472456" w:rsidRPr="00472456" w:rsidRDefault="00472456" w:rsidP="00775716">
      <w:pPr>
        <w:widowControl/>
        <w:numPr>
          <w:ilvl w:val="0"/>
          <w:numId w:val="19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minimum 16 kolorów świecenia, </w:t>
      </w:r>
    </w:p>
    <w:p w14:paraId="5D76A8F4" w14:textId="77777777" w:rsidR="00472456" w:rsidRPr="00472456" w:rsidRDefault="00472456" w:rsidP="00775716">
      <w:pPr>
        <w:widowControl/>
        <w:numPr>
          <w:ilvl w:val="0"/>
          <w:numId w:val="19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regulacja jasności światła, </w:t>
      </w:r>
    </w:p>
    <w:p w14:paraId="2C3C92DA" w14:textId="77777777" w:rsidR="00472456" w:rsidRPr="00472456" w:rsidRDefault="00472456" w:rsidP="00775716">
      <w:pPr>
        <w:widowControl/>
        <w:numPr>
          <w:ilvl w:val="0"/>
          <w:numId w:val="19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sterowanie pilotem zdalnego sterowania, </w:t>
      </w:r>
    </w:p>
    <w:p w14:paraId="2ADA727D" w14:textId="77777777" w:rsidR="00472456" w:rsidRPr="00472456" w:rsidRDefault="00472456" w:rsidP="00775716">
      <w:pPr>
        <w:widowControl/>
        <w:numPr>
          <w:ilvl w:val="0"/>
          <w:numId w:val="19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lastRenderedPageBreak/>
        <w:t xml:space="preserve">zasilanie akumulatorowe i sieciowe, </w:t>
      </w:r>
    </w:p>
    <w:p w14:paraId="1966EF38" w14:textId="77777777" w:rsidR="00472456" w:rsidRPr="00472456" w:rsidRDefault="00472456" w:rsidP="00775716">
      <w:pPr>
        <w:widowControl/>
        <w:numPr>
          <w:ilvl w:val="0"/>
          <w:numId w:val="19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czas pracy po pełnym naładowaniu minimum 8 godzin, </w:t>
      </w:r>
    </w:p>
    <w:p w14:paraId="1CF3E79A" w14:textId="77777777" w:rsidR="00472456" w:rsidRPr="00472456" w:rsidRDefault="00472456" w:rsidP="00775716">
      <w:pPr>
        <w:widowControl/>
        <w:numPr>
          <w:ilvl w:val="0"/>
          <w:numId w:val="19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maksymalne obciążenie minimum 100 kg, </w:t>
      </w:r>
    </w:p>
    <w:p w14:paraId="5408B185" w14:textId="77777777" w:rsidR="00472456" w:rsidRPr="00472456" w:rsidRDefault="00472456" w:rsidP="00775716">
      <w:pPr>
        <w:widowControl/>
        <w:numPr>
          <w:ilvl w:val="0"/>
          <w:numId w:val="19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średnica około 40 cm, </w:t>
      </w:r>
    </w:p>
    <w:p w14:paraId="6C8F2C75" w14:textId="77777777" w:rsidR="00472456" w:rsidRDefault="00472456" w:rsidP="00775716">
      <w:pPr>
        <w:widowControl/>
        <w:numPr>
          <w:ilvl w:val="0"/>
          <w:numId w:val="19"/>
        </w:numPr>
        <w:adjustRightInd w:val="0"/>
        <w:rPr>
          <w:rFonts w:ascii="Calibri" w:eastAsiaTheme="minorHAnsi" w:hAnsi="Calibri" w:cs="Calibri"/>
          <w:color w:val="000000"/>
          <w:sz w:val="21"/>
          <w:szCs w:val="21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>wykonana z trwałego tworzywa sztucznego.</w:t>
      </w:r>
      <w:r w:rsidRPr="00472456">
        <w:rPr>
          <w:rFonts w:ascii="Calibri" w:eastAsiaTheme="minorHAnsi" w:hAnsi="Calibri" w:cs="Calibri"/>
          <w:color w:val="000000"/>
          <w:sz w:val="21"/>
          <w:szCs w:val="21"/>
        </w:rPr>
        <w:t xml:space="preserve"> </w:t>
      </w:r>
    </w:p>
    <w:p w14:paraId="4E3F2C42" w14:textId="77777777" w:rsidR="00472456" w:rsidRPr="00472456" w:rsidRDefault="00472456" w:rsidP="00472456">
      <w:pPr>
        <w:widowControl/>
        <w:adjustRightInd w:val="0"/>
        <w:rPr>
          <w:rFonts w:ascii="Calibri" w:eastAsiaTheme="minorHAnsi" w:hAnsi="Calibri" w:cs="Calibri"/>
          <w:color w:val="000000"/>
          <w:sz w:val="21"/>
          <w:szCs w:val="21"/>
        </w:rPr>
      </w:pPr>
    </w:p>
    <w:p w14:paraId="7FF259F8" w14:textId="4CD86591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/>
          <w:bCs/>
          <w:color w:val="000000"/>
          <w:sz w:val="20"/>
          <w:szCs w:val="20"/>
        </w:rPr>
        <w:t>13. Pufa kostka biała – 2 sztuki</w:t>
      </w:r>
    </w:p>
    <w:p w14:paraId="0F72872B" w14:textId="701C5768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37B82AB4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0A523509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2F4B0A11" w14:textId="77777777" w:rsidR="00472456" w:rsidRPr="00472456" w:rsidRDefault="00472456" w:rsidP="00775716">
      <w:pPr>
        <w:widowControl/>
        <w:numPr>
          <w:ilvl w:val="0"/>
          <w:numId w:val="20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pufa w kształcie kostki, </w:t>
      </w:r>
    </w:p>
    <w:p w14:paraId="6CCDFD5F" w14:textId="77777777" w:rsidR="00472456" w:rsidRPr="00472456" w:rsidRDefault="00472456" w:rsidP="00775716">
      <w:pPr>
        <w:widowControl/>
        <w:numPr>
          <w:ilvl w:val="0"/>
          <w:numId w:val="20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kolor biały, </w:t>
      </w:r>
    </w:p>
    <w:p w14:paraId="357E257D" w14:textId="77777777" w:rsidR="00472456" w:rsidRPr="00472456" w:rsidRDefault="00472456" w:rsidP="00775716">
      <w:pPr>
        <w:widowControl/>
        <w:numPr>
          <w:ilvl w:val="0"/>
          <w:numId w:val="20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konstrukcja umożliwiająca użytkowanie w salach terapeutycznych i sensorycznych, </w:t>
      </w:r>
    </w:p>
    <w:p w14:paraId="43710F8A" w14:textId="77777777" w:rsidR="00472456" w:rsidRPr="00472456" w:rsidRDefault="00472456" w:rsidP="00775716">
      <w:pPr>
        <w:widowControl/>
        <w:numPr>
          <w:ilvl w:val="0"/>
          <w:numId w:val="20"/>
        </w:numPr>
        <w:adjustRightInd w:val="0"/>
        <w:spacing w:after="198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pokrycie wykonane z materiału łatwego w utrzymaniu czystości, wolnego od </w:t>
      </w:r>
      <w:proofErr w:type="spellStart"/>
      <w:r w:rsidRPr="00472456">
        <w:rPr>
          <w:rFonts w:ascii="Tahoma" w:eastAsiaTheme="minorHAnsi" w:hAnsi="Tahoma" w:cs="Tahoma"/>
          <w:color w:val="000000"/>
          <w:sz w:val="20"/>
          <w:szCs w:val="20"/>
        </w:rPr>
        <w:t>ftalanów</w:t>
      </w:r>
      <w:proofErr w:type="spellEnd"/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, </w:t>
      </w:r>
    </w:p>
    <w:p w14:paraId="636E06E2" w14:textId="77777777" w:rsidR="00472456" w:rsidRPr="00472456" w:rsidRDefault="00472456" w:rsidP="00775716">
      <w:pPr>
        <w:widowControl/>
        <w:numPr>
          <w:ilvl w:val="0"/>
          <w:numId w:val="20"/>
        </w:numPr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wymiary około 61 × 61 × 45,5 cm. </w:t>
      </w:r>
    </w:p>
    <w:p w14:paraId="0F0AFF92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33FB33FF" w14:textId="45DD6E90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/>
          <w:bCs/>
          <w:color w:val="000000"/>
          <w:sz w:val="20"/>
          <w:szCs w:val="20"/>
        </w:rPr>
        <w:t>14. Okrągły dywan sensoryczny światłowodowy – 1 sztuka</w:t>
      </w:r>
    </w:p>
    <w:p w14:paraId="47067AB4" w14:textId="42AA3CC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 </w:t>
      </w:r>
    </w:p>
    <w:p w14:paraId="5E9E26A7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bCs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bCs/>
          <w:color w:val="000000"/>
          <w:sz w:val="20"/>
          <w:szCs w:val="20"/>
        </w:rPr>
        <w:t xml:space="preserve">Minimalne wymagania: </w:t>
      </w:r>
    </w:p>
    <w:p w14:paraId="17EA7510" w14:textId="77777777" w:rsidR="00472456" w:rsidRPr="00472456" w:rsidRDefault="00472456" w:rsidP="00472456">
      <w:pPr>
        <w:widowControl/>
        <w:adjustRightInd w:val="0"/>
        <w:rPr>
          <w:rFonts w:ascii="Tahoma" w:eastAsiaTheme="minorHAnsi" w:hAnsi="Tahoma" w:cs="Tahoma"/>
          <w:color w:val="000000"/>
          <w:sz w:val="20"/>
          <w:szCs w:val="20"/>
        </w:rPr>
      </w:pPr>
    </w:p>
    <w:p w14:paraId="743DB7A5" w14:textId="77777777" w:rsidR="00472456" w:rsidRPr="00472456" w:rsidRDefault="00472456" w:rsidP="00775716">
      <w:pPr>
        <w:widowControl/>
        <w:numPr>
          <w:ilvl w:val="0"/>
          <w:numId w:val="2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dywan sensoryczny z wbudowanym oświetleniem LED, </w:t>
      </w:r>
    </w:p>
    <w:p w14:paraId="7EBB331E" w14:textId="77777777" w:rsidR="00472456" w:rsidRPr="00472456" w:rsidRDefault="00472456" w:rsidP="00775716">
      <w:pPr>
        <w:widowControl/>
        <w:numPr>
          <w:ilvl w:val="0"/>
          <w:numId w:val="2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średnica około 95 cm, </w:t>
      </w:r>
    </w:p>
    <w:p w14:paraId="6EA5019A" w14:textId="77777777" w:rsidR="00472456" w:rsidRPr="00472456" w:rsidRDefault="00472456" w:rsidP="00775716">
      <w:pPr>
        <w:widowControl/>
        <w:numPr>
          <w:ilvl w:val="0"/>
          <w:numId w:val="2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kształt okrągły, </w:t>
      </w:r>
    </w:p>
    <w:p w14:paraId="4B3B6CF4" w14:textId="77777777" w:rsidR="00472456" w:rsidRPr="00472456" w:rsidRDefault="00472456" w:rsidP="00775716">
      <w:pPr>
        <w:widowControl/>
        <w:numPr>
          <w:ilvl w:val="0"/>
          <w:numId w:val="2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efekt zmiany kolorów światła, </w:t>
      </w:r>
    </w:p>
    <w:p w14:paraId="41CF97CB" w14:textId="77777777" w:rsidR="00472456" w:rsidRPr="00472456" w:rsidRDefault="00472456" w:rsidP="00775716">
      <w:pPr>
        <w:widowControl/>
        <w:numPr>
          <w:ilvl w:val="0"/>
          <w:numId w:val="2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aktywacja pod wpływem dotyku, nacisku, chodzenia lub raczkowania, </w:t>
      </w:r>
    </w:p>
    <w:p w14:paraId="53FF27B4" w14:textId="77777777" w:rsidR="00472456" w:rsidRPr="00472456" w:rsidRDefault="00472456" w:rsidP="00775716">
      <w:pPr>
        <w:widowControl/>
        <w:numPr>
          <w:ilvl w:val="0"/>
          <w:numId w:val="21"/>
        </w:numPr>
        <w:adjustRightInd w:val="0"/>
        <w:spacing w:after="210"/>
        <w:rPr>
          <w:rFonts w:ascii="Tahoma" w:eastAsiaTheme="minorHAnsi" w:hAnsi="Tahoma" w:cs="Tahoma"/>
          <w:color w:val="000000"/>
          <w:sz w:val="20"/>
          <w:szCs w:val="20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przeznaczony do stymulacji sensorycznej i rozwoju motoryki, </w:t>
      </w:r>
    </w:p>
    <w:p w14:paraId="7EA2FFE0" w14:textId="77777777" w:rsidR="00472456" w:rsidRPr="00472456" w:rsidRDefault="00472456" w:rsidP="00775716">
      <w:pPr>
        <w:widowControl/>
        <w:numPr>
          <w:ilvl w:val="0"/>
          <w:numId w:val="21"/>
        </w:numPr>
        <w:adjustRightInd w:val="0"/>
        <w:rPr>
          <w:rFonts w:ascii="Calibri" w:eastAsiaTheme="minorHAnsi" w:hAnsi="Calibri" w:cs="Calibri"/>
          <w:color w:val="000000"/>
          <w:sz w:val="21"/>
          <w:szCs w:val="21"/>
        </w:rPr>
      </w:pPr>
      <w:r w:rsidRPr="00472456">
        <w:rPr>
          <w:rFonts w:ascii="Tahoma" w:eastAsiaTheme="minorHAnsi" w:hAnsi="Tahoma" w:cs="Tahoma"/>
          <w:color w:val="000000"/>
          <w:sz w:val="20"/>
          <w:szCs w:val="20"/>
        </w:rPr>
        <w:t xml:space="preserve">bezpieczna, miękka powierzchnia użytkowa. </w:t>
      </w:r>
    </w:p>
    <w:p w14:paraId="181148AB" w14:textId="77777777" w:rsidR="00472456" w:rsidRPr="00DB2D49" w:rsidRDefault="00472456" w:rsidP="00472456">
      <w:pPr>
        <w:widowControl/>
        <w:adjustRightInd w:val="0"/>
        <w:rPr>
          <w:rFonts w:ascii="Calibri" w:eastAsiaTheme="minorHAnsi" w:hAnsi="Calibri" w:cs="Calibri"/>
          <w:color w:val="000000"/>
          <w:sz w:val="21"/>
          <w:szCs w:val="21"/>
        </w:rPr>
      </w:pPr>
    </w:p>
    <w:p w14:paraId="6EF10801" w14:textId="150B0858" w:rsidR="00ED3C89" w:rsidRPr="00ED3C89" w:rsidRDefault="00ED3C89" w:rsidP="00ED3C89">
      <w:pPr>
        <w:pStyle w:val="Akapitzlist"/>
        <w:widowControl/>
        <w:autoSpaceDE/>
        <w:autoSpaceDN/>
        <w:spacing w:before="100" w:beforeAutospacing="1" w:after="100" w:afterAutospacing="1"/>
        <w:ind w:left="0" w:firstLine="0"/>
        <w:rPr>
          <w:rFonts w:ascii="Tahoma" w:hAnsi="Tahoma" w:cs="Tahoma"/>
          <w:b/>
          <w:bCs/>
          <w:sz w:val="20"/>
          <w:szCs w:val="20"/>
        </w:rPr>
      </w:pPr>
      <w:r w:rsidRPr="00ED3C89">
        <w:rPr>
          <w:rFonts w:ascii="Tahoma" w:hAnsi="Tahoma" w:cs="Tahoma"/>
          <w:b/>
          <w:bCs/>
          <w:sz w:val="20"/>
          <w:szCs w:val="20"/>
        </w:rPr>
        <w:t>Wymagania wspólne dla wszystkich pozycji:</w:t>
      </w:r>
    </w:p>
    <w:p w14:paraId="2FCD1071" w14:textId="77777777" w:rsidR="00ED3C89" w:rsidRPr="00ED3C89" w:rsidRDefault="00ED3C89" w:rsidP="00775716">
      <w:pPr>
        <w:widowControl/>
        <w:numPr>
          <w:ilvl w:val="0"/>
          <w:numId w:val="22"/>
        </w:numPr>
        <w:adjustRightInd w:val="0"/>
        <w:spacing w:after="197"/>
        <w:rPr>
          <w:rFonts w:ascii="Tahoma" w:eastAsiaTheme="minorHAnsi" w:hAnsi="Tahoma" w:cs="Tahoma"/>
          <w:color w:val="000000"/>
          <w:sz w:val="20"/>
          <w:szCs w:val="20"/>
        </w:rPr>
      </w:pPr>
      <w:r w:rsidRPr="00ED3C89">
        <w:rPr>
          <w:rFonts w:ascii="Tahoma" w:eastAsiaTheme="minorHAnsi" w:hAnsi="Tahoma" w:cs="Tahoma"/>
          <w:color w:val="000000"/>
          <w:sz w:val="20"/>
          <w:szCs w:val="20"/>
        </w:rPr>
        <w:t xml:space="preserve">Wszystkie oferowane produkty muszą być fabrycznie nowe, pełnowartościowe i wolne od wad. </w:t>
      </w:r>
    </w:p>
    <w:p w14:paraId="68FC7F1D" w14:textId="77777777" w:rsidR="00ED3C89" w:rsidRPr="00ED3C89" w:rsidRDefault="00ED3C89" w:rsidP="00775716">
      <w:pPr>
        <w:widowControl/>
        <w:numPr>
          <w:ilvl w:val="0"/>
          <w:numId w:val="22"/>
        </w:numPr>
        <w:adjustRightInd w:val="0"/>
        <w:spacing w:after="197"/>
        <w:rPr>
          <w:rFonts w:ascii="Tahoma" w:eastAsiaTheme="minorHAnsi" w:hAnsi="Tahoma" w:cs="Tahoma"/>
          <w:color w:val="000000"/>
          <w:sz w:val="20"/>
          <w:szCs w:val="20"/>
        </w:rPr>
      </w:pPr>
      <w:r w:rsidRPr="00ED3C89">
        <w:rPr>
          <w:rFonts w:ascii="Tahoma" w:eastAsiaTheme="minorHAnsi" w:hAnsi="Tahoma" w:cs="Tahoma"/>
          <w:color w:val="000000"/>
          <w:sz w:val="20"/>
          <w:szCs w:val="20"/>
        </w:rPr>
        <w:t xml:space="preserve">Dopuszcza się rozwiązania równoważne o parametrach nie gorszych niż wskazane w opisie. </w:t>
      </w:r>
    </w:p>
    <w:p w14:paraId="39A560FD" w14:textId="77777777" w:rsidR="00ED3C89" w:rsidRPr="00ED3C89" w:rsidRDefault="00ED3C89" w:rsidP="00775716">
      <w:pPr>
        <w:widowControl/>
        <w:numPr>
          <w:ilvl w:val="0"/>
          <w:numId w:val="22"/>
        </w:numPr>
        <w:adjustRightInd w:val="0"/>
        <w:spacing w:after="197"/>
        <w:rPr>
          <w:rFonts w:ascii="Tahoma" w:eastAsiaTheme="minorHAnsi" w:hAnsi="Tahoma" w:cs="Tahoma"/>
          <w:color w:val="000000"/>
          <w:sz w:val="20"/>
          <w:szCs w:val="20"/>
        </w:rPr>
      </w:pPr>
      <w:r w:rsidRPr="00ED3C89">
        <w:rPr>
          <w:rFonts w:ascii="Tahoma" w:eastAsiaTheme="minorHAnsi" w:hAnsi="Tahoma" w:cs="Tahoma"/>
          <w:color w:val="000000"/>
          <w:sz w:val="20"/>
          <w:szCs w:val="20"/>
        </w:rPr>
        <w:t xml:space="preserve">Wszystkie urządzenia elektryczne muszą posiadać oznakowanie CE lub równoważne oraz spełniać wymagania bezpieczeństwa obowiązujące na terenie UE. </w:t>
      </w:r>
    </w:p>
    <w:p w14:paraId="1886A181" w14:textId="77777777" w:rsidR="00ED3C89" w:rsidRPr="00ED3C89" w:rsidRDefault="00ED3C89" w:rsidP="00775716">
      <w:pPr>
        <w:widowControl/>
        <w:numPr>
          <w:ilvl w:val="0"/>
          <w:numId w:val="22"/>
        </w:numPr>
        <w:adjustRightInd w:val="0"/>
        <w:spacing w:after="197"/>
        <w:rPr>
          <w:rFonts w:ascii="Tahoma" w:eastAsiaTheme="minorHAnsi" w:hAnsi="Tahoma" w:cs="Tahoma"/>
          <w:color w:val="000000"/>
          <w:sz w:val="20"/>
          <w:szCs w:val="20"/>
        </w:rPr>
      </w:pPr>
      <w:r w:rsidRPr="00ED3C89">
        <w:rPr>
          <w:rFonts w:ascii="Tahoma" w:eastAsiaTheme="minorHAnsi" w:hAnsi="Tahoma" w:cs="Tahoma"/>
          <w:color w:val="000000"/>
          <w:sz w:val="20"/>
          <w:szCs w:val="20"/>
        </w:rPr>
        <w:t xml:space="preserve">Wykonawca zobowiązany jest dostarczyć instrukcje użytkowania w języku polskim. </w:t>
      </w:r>
    </w:p>
    <w:p w14:paraId="7FEE924C" w14:textId="77777777" w:rsidR="00ED3C89" w:rsidRPr="00ED3C89" w:rsidRDefault="00ED3C89" w:rsidP="00775716">
      <w:pPr>
        <w:widowControl/>
        <w:numPr>
          <w:ilvl w:val="0"/>
          <w:numId w:val="22"/>
        </w:numPr>
        <w:adjustRightInd w:val="0"/>
        <w:spacing w:after="197"/>
        <w:rPr>
          <w:rFonts w:ascii="Tahoma" w:eastAsiaTheme="minorHAnsi" w:hAnsi="Tahoma" w:cs="Tahoma"/>
          <w:color w:val="000000"/>
          <w:sz w:val="20"/>
          <w:szCs w:val="20"/>
        </w:rPr>
      </w:pPr>
      <w:r w:rsidRPr="00ED3C89">
        <w:rPr>
          <w:rFonts w:ascii="Tahoma" w:eastAsiaTheme="minorHAnsi" w:hAnsi="Tahoma" w:cs="Tahoma"/>
          <w:color w:val="000000"/>
          <w:sz w:val="20"/>
          <w:szCs w:val="20"/>
        </w:rPr>
        <w:t xml:space="preserve">Minimalny okres gwarancji: 24 miesiące. </w:t>
      </w:r>
    </w:p>
    <w:p w14:paraId="7E6F75E7" w14:textId="77777777" w:rsidR="00ED3C89" w:rsidRPr="00ED3C89" w:rsidRDefault="00ED3C89" w:rsidP="00775716">
      <w:pPr>
        <w:widowControl/>
        <w:numPr>
          <w:ilvl w:val="0"/>
          <w:numId w:val="22"/>
        </w:numPr>
        <w:adjustRightInd w:val="0"/>
        <w:rPr>
          <w:rFonts w:ascii="Calibri" w:eastAsiaTheme="minorHAnsi" w:hAnsi="Calibri" w:cs="Calibri"/>
          <w:color w:val="000000"/>
          <w:sz w:val="21"/>
          <w:szCs w:val="21"/>
        </w:rPr>
      </w:pPr>
      <w:r w:rsidRPr="00ED3C89">
        <w:rPr>
          <w:rFonts w:ascii="Tahoma" w:eastAsiaTheme="minorHAnsi" w:hAnsi="Tahoma" w:cs="Tahoma"/>
          <w:color w:val="000000"/>
          <w:sz w:val="20"/>
          <w:szCs w:val="20"/>
        </w:rPr>
        <w:t xml:space="preserve">Cena oferty powinna obejmować dostawę, wniesienie oraz montaż urządzeń wymagających instalacji. </w:t>
      </w:r>
    </w:p>
    <w:p w14:paraId="72D5255C" w14:textId="77777777" w:rsidR="00DB2D49" w:rsidRPr="00484C84" w:rsidRDefault="00DB2D49" w:rsidP="00484C84">
      <w:pPr>
        <w:pStyle w:val="Akapitzlist"/>
        <w:widowControl/>
        <w:autoSpaceDE/>
        <w:autoSpaceDN/>
        <w:spacing w:before="100" w:beforeAutospacing="1" w:after="100" w:afterAutospacing="1"/>
        <w:ind w:left="0" w:firstLine="0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3EEFD6D7" w14:textId="029403D1" w:rsidR="00D23032" w:rsidRPr="00AE3F7E" w:rsidRDefault="00ED3C89" w:rsidP="00775716">
      <w:pPr>
        <w:pStyle w:val="Akapitzlist"/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D3C89">
        <w:rPr>
          <w:rFonts w:ascii="Tahoma" w:hAnsi="Tahoma" w:cs="Tahoma"/>
          <w:b/>
          <w:sz w:val="20"/>
          <w:szCs w:val="20"/>
        </w:rPr>
        <w:lastRenderedPageBreak/>
        <w:t xml:space="preserve">Strefy </w:t>
      </w:r>
      <w:proofErr w:type="spellStart"/>
      <w:r>
        <w:rPr>
          <w:rFonts w:ascii="Tahoma" w:hAnsi="Tahoma" w:cs="Tahoma"/>
          <w:b/>
          <w:sz w:val="20"/>
          <w:szCs w:val="20"/>
        </w:rPr>
        <w:t>wyciszeń</w:t>
      </w:r>
      <w:proofErr w:type="spellEnd"/>
      <w:r>
        <w:rPr>
          <w:rFonts w:ascii="Tahoma" w:hAnsi="Tahoma" w:cs="Tahoma"/>
          <w:sz w:val="20"/>
          <w:szCs w:val="20"/>
        </w:rPr>
        <w:t>:</w:t>
      </w:r>
    </w:p>
    <w:p w14:paraId="1211BC77" w14:textId="6D057063" w:rsidR="007946B4" w:rsidRDefault="00ED3C89" w:rsidP="00775716">
      <w:pPr>
        <w:pStyle w:val="Akapitzlist"/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sz w:val="20"/>
          <w:szCs w:val="20"/>
          <w:lang w:eastAsia="pl-PL"/>
        </w:rPr>
        <w:t>Sofa z wysokimi tapicerowanymi ściankami – 3 sztuki</w:t>
      </w:r>
    </w:p>
    <w:p w14:paraId="3A51BE7C" w14:textId="3C1DA629" w:rsidR="00ED3C89" w:rsidRPr="00D47889" w:rsidRDefault="00D47889" w:rsidP="00ED3C89">
      <w:pPr>
        <w:pStyle w:val="Akapitzlist"/>
        <w:widowControl/>
        <w:autoSpaceDE/>
        <w:autoSpaceDN/>
        <w:spacing w:before="100" w:beforeAutospacing="1" w:after="100" w:afterAutospacing="1"/>
        <w:ind w:left="644" w:firstLine="0"/>
        <w:rPr>
          <w:rFonts w:ascii="Tahoma" w:eastAsia="Times New Roman" w:hAnsi="Tahoma" w:cs="Tahoma"/>
          <w:sz w:val="20"/>
          <w:szCs w:val="20"/>
          <w:lang w:eastAsia="pl-PL"/>
        </w:rPr>
      </w:pPr>
      <w:r w:rsidRPr="00D47889">
        <w:rPr>
          <w:rFonts w:ascii="Tahoma" w:eastAsia="Times New Roman" w:hAnsi="Tahoma" w:cs="Tahoma"/>
          <w:sz w:val="20"/>
          <w:szCs w:val="20"/>
          <w:lang w:eastAsia="pl-PL"/>
        </w:rPr>
        <w:t>Minimalne wymiary wraz ze ścianką:</w:t>
      </w:r>
    </w:p>
    <w:p w14:paraId="587C38E0" w14:textId="24EA8D8D" w:rsidR="00D47889" w:rsidRDefault="00D47889" w:rsidP="00ED3C89">
      <w:pPr>
        <w:pStyle w:val="Akapitzlist"/>
        <w:widowControl/>
        <w:autoSpaceDE/>
        <w:autoSpaceDN/>
        <w:spacing w:before="100" w:beforeAutospacing="1" w:after="100" w:afterAutospacing="1"/>
        <w:ind w:left="644" w:firstLine="0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Szerokość – 1,3 m</w:t>
      </w:r>
    </w:p>
    <w:p w14:paraId="5438DFB2" w14:textId="41C7F594" w:rsidR="00D47889" w:rsidRDefault="00D47889" w:rsidP="00ED3C89">
      <w:pPr>
        <w:pStyle w:val="Akapitzlist"/>
        <w:widowControl/>
        <w:autoSpaceDE/>
        <w:autoSpaceDN/>
        <w:spacing w:before="100" w:beforeAutospacing="1" w:after="100" w:afterAutospacing="1"/>
        <w:ind w:left="644" w:firstLine="0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Wysokość – 1,4 m</w:t>
      </w:r>
    </w:p>
    <w:p w14:paraId="48F03256" w14:textId="0026A201" w:rsidR="00D47889" w:rsidRDefault="00D47889" w:rsidP="00ED3C89">
      <w:pPr>
        <w:pStyle w:val="Akapitzlist"/>
        <w:widowControl/>
        <w:autoSpaceDE/>
        <w:autoSpaceDN/>
        <w:spacing w:before="100" w:beforeAutospacing="1" w:after="100" w:afterAutospacing="1"/>
        <w:ind w:left="644" w:firstLine="0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Głębokość – 0,7 m</w:t>
      </w:r>
    </w:p>
    <w:p w14:paraId="3AC62D74" w14:textId="48377E25" w:rsidR="00D47889" w:rsidRPr="00D47889" w:rsidRDefault="00D47889" w:rsidP="00D47889">
      <w:pPr>
        <w:pStyle w:val="NormalnyWeb"/>
        <w:shd w:val="clear" w:color="auto" w:fill="FFFFFF"/>
        <w:spacing w:before="240" w:beforeAutospacing="0" w:after="240" w:afterAutospacing="0"/>
        <w:ind w:left="567"/>
        <w:rPr>
          <w:rFonts w:ascii="Tahoma" w:hAnsi="Tahoma" w:cs="Tahoma"/>
          <w:color w:val="121212"/>
          <w:sz w:val="20"/>
          <w:szCs w:val="20"/>
        </w:rPr>
      </w:pPr>
      <w:r>
        <w:rPr>
          <w:rFonts w:ascii="Tahoma" w:hAnsi="Tahoma" w:cs="Tahoma"/>
          <w:color w:val="121212"/>
          <w:sz w:val="20"/>
          <w:szCs w:val="20"/>
        </w:rPr>
        <w:t xml:space="preserve"> S</w:t>
      </w:r>
      <w:r w:rsidRPr="00D47889">
        <w:rPr>
          <w:rFonts w:ascii="Tahoma" w:hAnsi="Tahoma" w:cs="Tahoma"/>
          <w:color w:val="121212"/>
          <w:sz w:val="20"/>
          <w:szCs w:val="20"/>
        </w:rPr>
        <w:t xml:space="preserve">telaż: H – wersja na nogach; noga wykonana z kształtownika 40x40 mm; wysokość nogi - 130 </w:t>
      </w:r>
      <w:r>
        <w:rPr>
          <w:rFonts w:ascii="Tahoma" w:hAnsi="Tahoma" w:cs="Tahoma"/>
          <w:color w:val="121212"/>
          <w:sz w:val="20"/>
          <w:szCs w:val="20"/>
        </w:rPr>
        <w:t xml:space="preserve">     </w:t>
      </w:r>
      <w:r w:rsidRPr="00D47889">
        <w:rPr>
          <w:rFonts w:ascii="Tahoma" w:hAnsi="Tahoma" w:cs="Tahoma"/>
          <w:color w:val="121212"/>
          <w:sz w:val="20"/>
          <w:szCs w:val="20"/>
        </w:rPr>
        <w:t>mm</w:t>
      </w:r>
    </w:p>
    <w:p w14:paraId="5FCA7FEC" w14:textId="13EF2165" w:rsidR="00D47889" w:rsidRDefault="00D47889" w:rsidP="00D47889">
      <w:pPr>
        <w:pStyle w:val="NormalnyWeb"/>
        <w:shd w:val="clear" w:color="auto" w:fill="FFFFFF"/>
        <w:spacing w:before="240" w:beforeAutospacing="0" w:after="240" w:afterAutospacing="0"/>
        <w:rPr>
          <w:rFonts w:ascii="Tahoma" w:hAnsi="Tahoma" w:cs="Tahoma"/>
          <w:color w:val="121212"/>
          <w:sz w:val="20"/>
          <w:szCs w:val="20"/>
        </w:rPr>
      </w:pPr>
      <w:r>
        <w:rPr>
          <w:rFonts w:ascii="Tahoma" w:hAnsi="Tahoma" w:cs="Tahoma"/>
          <w:color w:val="121212"/>
          <w:sz w:val="20"/>
          <w:szCs w:val="20"/>
        </w:rPr>
        <w:t xml:space="preserve">  </w:t>
      </w:r>
      <w:r w:rsidRPr="00D47889">
        <w:rPr>
          <w:rFonts w:ascii="Tahoma" w:hAnsi="Tahoma" w:cs="Tahoma"/>
          <w:color w:val="121212"/>
          <w:sz w:val="20"/>
          <w:szCs w:val="20"/>
        </w:rPr>
        <w:t> </w:t>
      </w:r>
      <w:r>
        <w:rPr>
          <w:rFonts w:ascii="Tahoma" w:hAnsi="Tahoma" w:cs="Tahoma"/>
          <w:color w:val="121212"/>
          <w:sz w:val="20"/>
          <w:szCs w:val="20"/>
        </w:rPr>
        <w:t xml:space="preserve">       S</w:t>
      </w:r>
      <w:r w:rsidRPr="00D47889">
        <w:rPr>
          <w:rFonts w:ascii="Tahoma" w:hAnsi="Tahoma" w:cs="Tahoma"/>
          <w:color w:val="121212"/>
          <w:sz w:val="20"/>
          <w:szCs w:val="20"/>
        </w:rPr>
        <w:t>topki: standard - stopki twarde (do podłóg miękkich)</w:t>
      </w:r>
    </w:p>
    <w:p w14:paraId="2D5DB63D" w14:textId="0C4C3A07" w:rsidR="00920E97" w:rsidRPr="00920E97" w:rsidRDefault="00920E97" w:rsidP="00D47889">
      <w:pPr>
        <w:pStyle w:val="NormalnyWeb"/>
        <w:shd w:val="clear" w:color="auto" w:fill="FFFFFF"/>
        <w:spacing w:before="240" w:beforeAutospacing="0" w:after="240" w:afterAutospacing="0"/>
        <w:rPr>
          <w:rFonts w:ascii="Tahoma" w:hAnsi="Tahoma" w:cs="Tahoma"/>
          <w:color w:val="121212"/>
          <w:sz w:val="20"/>
          <w:szCs w:val="20"/>
        </w:rPr>
      </w:pPr>
      <w:r>
        <w:rPr>
          <w:rFonts w:ascii="Tahoma" w:hAnsi="Tahoma" w:cs="Tahoma"/>
          <w:color w:val="121212"/>
          <w:sz w:val="20"/>
          <w:szCs w:val="20"/>
        </w:rPr>
        <w:t xml:space="preserve">          Siedzisko: pianka cięta</w:t>
      </w:r>
    </w:p>
    <w:p w14:paraId="5725A5FD" w14:textId="78E3E9CD" w:rsidR="00D47889" w:rsidRDefault="00D47889" w:rsidP="00ED3C89">
      <w:pPr>
        <w:pStyle w:val="Akapitzlist"/>
        <w:widowControl/>
        <w:autoSpaceDE/>
        <w:autoSpaceDN/>
        <w:spacing w:before="100" w:beforeAutospacing="1" w:after="100" w:afterAutospacing="1"/>
        <w:ind w:left="644" w:firstLine="0"/>
        <w:rPr>
          <w:rFonts w:ascii="Tahoma" w:hAnsi="Tahoma" w:cs="Tahoma"/>
          <w:color w:val="121212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121212"/>
          <w:sz w:val="20"/>
          <w:szCs w:val="20"/>
          <w:shd w:val="clear" w:color="auto" w:fill="FFFFFF"/>
        </w:rPr>
        <w:t>Oparcie/ścianka:</w:t>
      </w:r>
      <w:r w:rsidRPr="00D47889">
        <w:rPr>
          <w:rFonts w:ascii="Tahoma" w:hAnsi="Tahoma" w:cs="Tahoma"/>
          <w:color w:val="121212"/>
          <w:sz w:val="20"/>
          <w:szCs w:val="20"/>
          <w:shd w:val="clear" w:color="auto" w:fill="FFFFFF"/>
        </w:rPr>
        <w:t xml:space="preserve"> pianka cięta </w:t>
      </w:r>
    </w:p>
    <w:p w14:paraId="635AD6AA" w14:textId="23A423BD" w:rsidR="00920E97" w:rsidRDefault="00920E97" w:rsidP="00ED3C89">
      <w:pPr>
        <w:pStyle w:val="Akapitzlist"/>
        <w:widowControl/>
        <w:autoSpaceDE/>
        <w:autoSpaceDN/>
        <w:spacing w:before="100" w:beforeAutospacing="1" w:after="100" w:afterAutospacing="1"/>
        <w:ind w:left="644" w:firstLine="0"/>
        <w:rPr>
          <w:rFonts w:ascii="Tahoma" w:hAnsi="Tahoma" w:cs="Tahoma"/>
          <w:color w:val="121212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121212"/>
          <w:sz w:val="20"/>
          <w:szCs w:val="20"/>
          <w:shd w:val="clear" w:color="auto" w:fill="FFFFFF"/>
        </w:rPr>
        <w:t>Tkanina obiciowa z wykluczeniem skóry i ekosóry</w:t>
      </w:r>
      <w:bookmarkStart w:id="0" w:name="_GoBack"/>
      <w:bookmarkEnd w:id="0"/>
    </w:p>
    <w:p w14:paraId="5A8D573B" w14:textId="797EAB1B" w:rsidR="00D47889" w:rsidRPr="00D47889" w:rsidRDefault="00D47889" w:rsidP="00ED3C89">
      <w:pPr>
        <w:pStyle w:val="Akapitzlist"/>
        <w:widowControl/>
        <w:autoSpaceDE/>
        <w:autoSpaceDN/>
        <w:spacing w:before="100" w:beforeAutospacing="1" w:after="100" w:afterAutospacing="1"/>
        <w:ind w:left="644" w:firstLine="0"/>
        <w:rPr>
          <w:rFonts w:ascii="Tahoma" w:hAnsi="Tahoma" w:cs="Tahoma"/>
          <w:b/>
          <w:color w:val="121212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121212"/>
          <w:sz w:val="20"/>
          <w:szCs w:val="20"/>
          <w:shd w:val="clear" w:color="auto" w:fill="FFFFFF"/>
        </w:rPr>
        <w:t>Kolor: do wyboru Zamawiającego po podpisaniu umowy</w:t>
      </w:r>
    </w:p>
    <w:p w14:paraId="31C54F44" w14:textId="284DF7ED" w:rsidR="00D47889" w:rsidRDefault="00D47889" w:rsidP="00775716">
      <w:pPr>
        <w:pStyle w:val="Akapitzlist"/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sz w:val="20"/>
          <w:szCs w:val="20"/>
          <w:lang w:eastAsia="pl-PL"/>
        </w:rPr>
        <w:t>Ścianka akustyczna stojąca – 4 sztuki</w:t>
      </w:r>
    </w:p>
    <w:p w14:paraId="4271F197" w14:textId="35A2AD64" w:rsidR="00D47889" w:rsidRPr="00D47889" w:rsidRDefault="00D47889" w:rsidP="00D47889">
      <w:pPr>
        <w:widowControl/>
        <w:autoSpaceDE/>
        <w:autoSpaceDN/>
        <w:spacing w:before="100" w:beforeAutospacing="1" w:after="100" w:afterAutospacing="1"/>
        <w:ind w:left="567"/>
        <w:rPr>
          <w:rFonts w:ascii="Tahoma" w:eastAsia="Times New Roman" w:hAnsi="Tahoma" w:cs="Tahoma"/>
          <w:sz w:val="20"/>
          <w:szCs w:val="20"/>
          <w:lang w:eastAsia="pl-PL"/>
        </w:rPr>
      </w:pPr>
      <w:r w:rsidRPr="00D47889">
        <w:rPr>
          <w:rFonts w:ascii="Tahoma" w:eastAsia="Times New Roman" w:hAnsi="Tahoma" w:cs="Tahoma"/>
          <w:sz w:val="20"/>
          <w:szCs w:val="20"/>
          <w:lang w:eastAsia="pl-PL"/>
        </w:rPr>
        <w:t>Minimalne wymiary:</w:t>
      </w:r>
    </w:p>
    <w:p w14:paraId="0B8794E2" w14:textId="3CE2976A" w:rsidR="00445FA3" w:rsidRDefault="00D47889" w:rsidP="00D47889">
      <w:pPr>
        <w:pStyle w:val="Akapitzlist"/>
        <w:widowControl/>
        <w:autoSpaceDE/>
        <w:autoSpaceDN/>
        <w:spacing w:before="100" w:beforeAutospacing="1" w:after="100" w:afterAutospacing="1"/>
        <w:ind w:left="567" w:firstLine="0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90 x 150 cm</w:t>
      </w:r>
    </w:p>
    <w:p w14:paraId="60E6C593" w14:textId="11D6F6E2" w:rsidR="00445FA3" w:rsidRPr="00D47889" w:rsidRDefault="00D47889" w:rsidP="00D47889">
      <w:pPr>
        <w:pStyle w:val="Akapitzlist"/>
        <w:widowControl/>
        <w:autoSpaceDE/>
        <w:autoSpaceDN/>
        <w:spacing w:before="100" w:beforeAutospacing="1" w:after="100" w:afterAutospacing="1"/>
        <w:ind w:left="567" w:firstLine="0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Kolor: </w:t>
      </w:r>
      <w:r>
        <w:rPr>
          <w:rFonts w:ascii="Tahoma" w:hAnsi="Tahoma" w:cs="Tahoma"/>
          <w:color w:val="121212"/>
          <w:sz w:val="20"/>
          <w:szCs w:val="20"/>
          <w:shd w:val="clear" w:color="auto" w:fill="FFFFFF"/>
        </w:rPr>
        <w:t>do wyboru Zamawiającego po podpisaniu umowy</w:t>
      </w:r>
    </w:p>
    <w:p w14:paraId="103675C4" w14:textId="77777777" w:rsid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1450A01F" w14:textId="77777777" w:rsidR="00F320B2" w:rsidRDefault="00F320B2" w:rsidP="00F320B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Wymagania dotyczące wykonawcy:</w:t>
      </w:r>
    </w:p>
    <w:p w14:paraId="741B7669" w14:textId="77777777" w:rsid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5C9AA057" w14:textId="77777777" w:rsidR="00D80FCA" w:rsidRDefault="00D80FCA" w:rsidP="00F320B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Brak</w:t>
      </w:r>
    </w:p>
    <w:p w14:paraId="33060FBC" w14:textId="77777777" w:rsid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0A9668E1" w14:textId="77777777" w:rsidR="00F320B2" w:rsidRDefault="00F320B2" w:rsidP="00AF70BE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 Wymagania dotyczące sposobu oceny oferty: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823"/>
        <w:gridCol w:w="2253"/>
        <w:gridCol w:w="2261"/>
      </w:tblGrid>
      <w:tr w:rsidR="00745B3F" w:rsidRPr="00027CF5" w14:paraId="763FD52A" w14:textId="77777777" w:rsidTr="00745B3F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69CFCC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5589D1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Kryterium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95066C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Waga kryterium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241B81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Maksymalna ilość punktów jakie może otrzymać oferta za dane kryterium</w:t>
            </w:r>
          </w:p>
        </w:tc>
      </w:tr>
      <w:tr w:rsidR="00745B3F" w:rsidRPr="00027CF5" w14:paraId="7C72F076" w14:textId="77777777" w:rsidTr="00745B3F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9A08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DC6E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Łączna oferowana cena brutto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324A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60 %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21EA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60,00</w:t>
            </w:r>
          </w:p>
        </w:tc>
      </w:tr>
      <w:tr w:rsidR="00745B3F" w:rsidRPr="00027CF5" w14:paraId="2DBA5358" w14:textId="77777777" w:rsidTr="00745B3F">
        <w:trPr>
          <w:trHeight w:val="698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D2A1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5CC2" w14:textId="540F2A5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Czas dostawy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3207" w14:textId="4931B178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0 %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0F30" w14:textId="3F29F34C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</w:tbl>
    <w:p w14:paraId="6D25BF2F" w14:textId="77777777" w:rsidR="00745B3F" w:rsidRDefault="00745B3F" w:rsidP="00745B3F">
      <w:pPr>
        <w:rPr>
          <w:rFonts w:ascii="Tahoma" w:hAnsi="Tahoma" w:cs="Tahoma"/>
          <w:sz w:val="20"/>
          <w:szCs w:val="20"/>
        </w:rPr>
      </w:pPr>
    </w:p>
    <w:p w14:paraId="3EAF633D" w14:textId="77777777" w:rsidR="00745B3F" w:rsidRPr="00027CF5" w:rsidRDefault="00745B3F" w:rsidP="00745B3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27CF5">
        <w:rPr>
          <w:rFonts w:asciiTheme="minorHAnsi" w:hAnsiTheme="minorHAnsi" w:cstheme="minorHAnsi"/>
          <w:sz w:val="20"/>
          <w:szCs w:val="20"/>
        </w:rPr>
        <w:t>W trakcie oceny ofert kolejno ocenianym Wykonawcom, zostaną przyznane punkty wg poniższego wzoru:</w:t>
      </w:r>
    </w:p>
    <w:p w14:paraId="697F03AF" w14:textId="77777777" w:rsidR="00745B3F" w:rsidRPr="00027CF5" w:rsidRDefault="00745B3F" w:rsidP="00745B3F">
      <w:p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8BD3953" w14:textId="77777777" w:rsidR="00745B3F" w:rsidRPr="00D146D7" w:rsidRDefault="00745B3F" w:rsidP="00775716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ahoma" w:hAnsi="Tahoma" w:cs="Tahoma"/>
          <w:i/>
          <w:sz w:val="20"/>
          <w:szCs w:val="20"/>
        </w:rPr>
      </w:pPr>
      <w:r w:rsidRPr="00D146D7">
        <w:rPr>
          <w:rFonts w:ascii="Tahoma" w:hAnsi="Tahoma" w:cs="Tahoma"/>
          <w:i/>
          <w:sz w:val="20"/>
          <w:szCs w:val="20"/>
        </w:rPr>
        <w:t xml:space="preserve">  </w:t>
      </w:r>
      <w:r w:rsidRPr="00D146D7">
        <w:rPr>
          <w:rFonts w:ascii="Tahoma" w:hAnsi="Tahoma" w:cs="Tahoma"/>
          <w:b/>
          <w:i/>
          <w:sz w:val="20"/>
          <w:szCs w:val="20"/>
        </w:rPr>
        <w:t>Kryterium 1 (K1):</w:t>
      </w:r>
    </w:p>
    <w:p w14:paraId="1E4CFC72" w14:textId="77777777" w:rsidR="00745B3F" w:rsidRPr="00D146D7" w:rsidRDefault="00745B3F" w:rsidP="00745B3F">
      <w:pPr>
        <w:spacing w:line="276" w:lineRule="auto"/>
        <w:ind w:left="284"/>
        <w:jc w:val="both"/>
        <w:rPr>
          <w:rFonts w:ascii="Tahoma" w:hAnsi="Tahoma" w:cs="Tahoma"/>
          <w:b/>
          <w:sz w:val="20"/>
          <w:szCs w:val="20"/>
        </w:rPr>
      </w:pPr>
      <w:r w:rsidRPr="00D146D7">
        <w:rPr>
          <w:rFonts w:ascii="Tahoma" w:hAnsi="Tahoma" w:cs="Tahoma"/>
          <w:i/>
          <w:sz w:val="20"/>
          <w:szCs w:val="20"/>
        </w:rPr>
        <w:t xml:space="preserve">                           najniższa oferowana cena brutto</w:t>
      </w:r>
    </w:p>
    <w:p w14:paraId="0A7D6C59" w14:textId="39C60AC6" w:rsidR="00745B3F" w:rsidRPr="00D146D7" w:rsidRDefault="00745B3F" w:rsidP="00745B3F">
      <w:pPr>
        <w:spacing w:line="276" w:lineRule="auto"/>
        <w:ind w:left="284"/>
        <w:jc w:val="both"/>
        <w:rPr>
          <w:rFonts w:ascii="Tahoma" w:hAnsi="Tahoma" w:cs="Tahoma"/>
          <w:i/>
          <w:sz w:val="20"/>
          <w:szCs w:val="20"/>
        </w:rPr>
      </w:pPr>
      <w:r w:rsidRPr="00D146D7"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C82DB" wp14:editId="1F94ED0B">
                <wp:simplePos x="0" y="0"/>
                <wp:positionH relativeFrom="column">
                  <wp:posOffset>1228725</wp:posOffset>
                </wp:positionH>
                <wp:positionV relativeFrom="paragraph">
                  <wp:posOffset>78105</wp:posOffset>
                </wp:positionV>
                <wp:extent cx="1943100" cy="0"/>
                <wp:effectExtent l="0" t="0" r="0" b="0"/>
                <wp:wrapNone/>
                <wp:docPr id="1735893446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49F2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96.75pt;margin-top:6.15pt;width:15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"/>
            </w:pict>
          </mc:Fallback>
        </mc:AlternateContent>
      </w:r>
      <w:r w:rsidRPr="00D146D7">
        <w:rPr>
          <w:rFonts w:ascii="Tahoma" w:hAnsi="Tahoma" w:cs="Tahoma"/>
          <w:b/>
          <w:i/>
          <w:sz w:val="20"/>
          <w:szCs w:val="20"/>
        </w:rPr>
        <w:t>Cena brutto</w:t>
      </w:r>
      <w:r w:rsidRPr="00D146D7">
        <w:rPr>
          <w:rFonts w:ascii="Tahoma" w:hAnsi="Tahoma" w:cs="Tahoma"/>
          <w:i/>
          <w:sz w:val="20"/>
          <w:szCs w:val="20"/>
        </w:rPr>
        <w:t xml:space="preserve"> =                                                                 </w:t>
      </w:r>
      <w:r w:rsidRPr="00D146D7">
        <w:rPr>
          <w:rFonts w:ascii="Tahoma" w:hAnsi="Tahoma" w:cs="Tahoma"/>
          <w:i/>
          <w:sz w:val="20"/>
          <w:szCs w:val="20"/>
        </w:rPr>
        <w:tab/>
      </w:r>
      <w:r w:rsidRPr="00D146D7">
        <w:rPr>
          <w:rFonts w:ascii="Tahoma" w:hAnsi="Tahoma" w:cs="Tahoma"/>
          <w:i/>
          <w:sz w:val="20"/>
          <w:szCs w:val="20"/>
        </w:rPr>
        <w:tab/>
        <w:t>x 60,00 pkt.</w:t>
      </w:r>
    </w:p>
    <w:p w14:paraId="08B23806" w14:textId="77777777" w:rsidR="00745B3F" w:rsidRPr="00D146D7" w:rsidRDefault="00745B3F" w:rsidP="00745B3F">
      <w:pPr>
        <w:spacing w:line="276" w:lineRule="auto"/>
        <w:ind w:left="284"/>
        <w:jc w:val="both"/>
        <w:rPr>
          <w:rFonts w:ascii="Tahoma" w:hAnsi="Tahoma" w:cs="Tahoma"/>
          <w:i/>
          <w:sz w:val="20"/>
          <w:szCs w:val="20"/>
        </w:rPr>
      </w:pPr>
      <w:r w:rsidRPr="00D146D7">
        <w:rPr>
          <w:rFonts w:ascii="Tahoma" w:hAnsi="Tahoma" w:cs="Tahoma"/>
          <w:i/>
          <w:sz w:val="20"/>
          <w:szCs w:val="20"/>
        </w:rPr>
        <w:lastRenderedPageBreak/>
        <w:t xml:space="preserve">                              cena brutto badanej oferty</w:t>
      </w:r>
    </w:p>
    <w:p w14:paraId="381BFFAB" w14:textId="77777777" w:rsidR="00745B3F" w:rsidRPr="00D146D7" w:rsidRDefault="00745B3F" w:rsidP="00775716">
      <w:pPr>
        <w:pStyle w:val="Default"/>
        <w:numPr>
          <w:ilvl w:val="1"/>
          <w:numId w:val="3"/>
        </w:numPr>
        <w:spacing w:line="276" w:lineRule="auto"/>
        <w:jc w:val="both"/>
        <w:rPr>
          <w:rFonts w:ascii="Tahoma" w:hAnsi="Tahoma" w:cs="Tahoma"/>
          <w:i/>
          <w:color w:val="auto"/>
          <w:sz w:val="20"/>
        </w:rPr>
      </w:pPr>
      <w:r w:rsidRPr="00D146D7">
        <w:rPr>
          <w:rFonts w:ascii="Tahoma" w:hAnsi="Tahoma" w:cs="Tahoma"/>
          <w:i/>
          <w:color w:val="auto"/>
          <w:sz w:val="20"/>
        </w:rPr>
        <w:t xml:space="preserve"> </w:t>
      </w:r>
      <w:r w:rsidRPr="00D146D7">
        <w:rPr>
          <w:rFonts w:ascii="Tahoma" w:hAnsi="Tahoma" w:cs="Tahoma"/>
          <w:b/>
          <w:i/>
          <w:color w:val="auto"/>
          <w:sz w:val="20"/>
        </w:rPr>
        <w:t>Kryterium 2 (K2):</w:t>
      </w:r>
    </w:p>
    <w:p w14:paraId="252C1385" w14:textId="1F37AF45" w:rsidR="00745B3F" w:rsidRPr="00D146D7" w:rsidRDefault="00745B3F" w:rsidP="00745B3F">
      <w:pPr>
        <w:adjustRightInd w:val="0"/>
        <w:spacing w:line="276" w:lineRule="auto"/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Ocena ww. kryterium nastąpi na podstawie </w:t>
      </w:r>
      <w:r w:rsidRPr="00D146D7">
        <w:rPr>
          <w:rFonts w:ascii="Tahoma" w:hAnsi="Tahoma" w:cs="Tahoma"/>
          <w:b/>
          <w:sz w:val="20"/>
          <w:szCs w:val="20"/>
        </w:rPr>
        <w:t>Załącznika nr 1</w:t>
      </w:r>
      <w:r w:rsidRPr="00D146D7">
        <w:rPr>
          <w:rFonts w:ascii="Tahoma" w:hAnsi="Tahoma" w:cs="Tahoma"/>
          <w:sz w:val="20"/>
          <w:szCs w:val="20"/>
        </w:rPr>
        <w:t xml:space="preserve"> do </w:t>
      </w:r>
      <w:r w:rsidR="00AD0DFB">
        <w:rPr>
          <w:rFonts w:ascii="Tahoma" w:hAnsi="Tahoma" w:cs="Tahoma"/>
          <w:sz w:val="20"/>
          <w:szCs w:val="20"/>
        </w:rPr>
        <w:t>OPZ</w:t>
      </w:r>
      <w:r w:rsidRPr="00D146D7">
        <w:rPr>
          <w:rFonts w:ascii="Tahoma" w:hAnsi="Tahoma" w:cs="Tahoma"/>
          <w:sz w:val="20"/>
          <w:szCs w:val="20"/>
        </w:rPr>
        <w:t xml:space="preserve"> i poniższej klasyfikacji:</w:t>
      </w:r>
    </w:p>
    <w:p w14:paraId="26F5AB56" w14:textId="1353457A" w:rsidR="00745B3F" w:rsidRPr="00D146D7" w:rsidRDefault="00745B3F" w:rsidP="00745B3F">
      <w:pPr>
        <w:adjustRightInd w:val="0"/>
        <w:spacing w:line="276" w:lineRule="auto"/>
        <w:rPr>
          <w:rFonts w:ascii="Tahoma" w:hAnsi="Tahoma" w:cs="Tahoma"/>
          <w:bCs/>
          <w:sz w:val="20"/>
          <w:szCs w:val="20"/>
        </w:rPr>
      </w:pPr>
      <w:r w:rsidRPr="00D146D7">
        <w:rPr>
          <w:rStyle w:val="Uwydatnienie"/>
          <w:rFonts w:ascii="Tahoma" w:hAnsi="Tahoma" w:cs="Tahoma"/>
          <w:sz w:val="20"/>
          <w:szCs w:val="20"/>
        </w:rPr>
        <w:t xml:space="preserve">▪ </w:t>
      </w:r>
      <w:r w:rsidR="00737341" w:rsidRPr="00D146D7">
        <w:rPr>
          <w:rStyle w:val="Uwydatnienie"/>
          <w:rFonts w:ascii="Tahoma" w:hAnsi="Tahoma" w:cs="Tahoma"/>
          <w:sz w:val="20"/>
          <w:szCs w:val="20"/>
        </w:rPr>
        <w:t>od 30 do 45 dni</w:t>
      </w:r>
      <w:r w:rsidRPr="00D146D7">
        <w:rPr>
          <w:rStyle w:val="Uwydatnienie"/>
          <w:rFonts w:ascii="Tahoma" w:hAnsi="Tahoma" w:cs="Tahoma"/>
          <w:sz w:val="20"/>
          <w:szCs w:val="20"/>
        </w:rPr>
        <w:t xml:space="preserve"> – 0,00 pkt.</w:t>
      </w:r>
      <w:r w:rsidRPr="00D146D7">
        <w:rPr>
          <w:rFonts w:ascii="Tahoma" w:hAnsi="Tahoma" w:cs="Tahoma"/>
          <w:sz w:val="20"/>
          <w:szCs w:val="20"/>
        </w:rPr>
        <w:br/>
      </w:r>
      <w:r w:rsidRPr="00D146D7">
        <w:rPr>
          <w:rStyle w:val="Uwydatnienie"/>
          <w:rFonts w:ascii="Tahoma" w:hAnsi="Tahoma" w:cs="Tahoma"/>
          <w:sz w:val="20"/>
          <w:szCs w:val="20"/>
        </w:rPr>
        <w:t>▪ od 20-29 dni włącznie – 10,00 pkt.</w:t>
      </w:r>
      <w:r w:rsidRPr="00D146D7">
        <w:rPr>
          <w:rStyle w:val="Uwydatnienie"/>
          <w:rFonts w:ascii="Tahoma" w:hAnsi="Tahoma" w:cs="Tahoma"/>
          <w:sz w:val="20"/>
          <w:szCs w:val="20"/>
        </w:rPr>
        <w:br/>
        <w:t>▪ od 11- 19 dni włącznie – 20,00 pkt.</w:t>
      </w:r>
      <w:r w:rsidRPr="00D146D7">
        <w:rPr>
          <w:rStyle w:val="Uwydatnienie"/>
          <w:rFonts w:ascii="Tahoma" w:hAnsi="Tahoma" w:cs="Tahoma"/>
          <w:sz w:val="20"/>
          <w:szCs w:val="20"/>
        </w:rPr>
        <w:br/>
        <w:t>▪ do 10 dni włącznie – 40,00 pkt.</w:t>
      </w:r>
    </w:p>
    <w:p w14:paraId="39BAC9CD" w14:textId="47762B24" w:rsidR="00745B3F" w:rsidRPr="00D146D7" w:rsidRDefault="00D146D7" w:rsidP="00745B3F">
      <w:pPr>
        <w:pStyle w:val="Akapitzlist"/>
        <w:ind w:left="0"/>
        <w:contextualSpacing/>
        <w:rPr>
          <w:rFonts w:ascii="Tahoma" w:hAnsi="Tahoma" w:cs="Tahoma"/>
          <w:i/>
          <w:iCs/>
          <w:color w:val="CC0066"/>
          <w:sz w:val="20"/>
          <w:szCs w:val="20"/>
        </w:rPr>
      </w:pPr>
      <w:r w:rsidRPr="00D146D7">
        <w:rPr>
          <w:rFonts w:ascii="Tahoma" w:hAnsi="Tahoma" w:cs="Tahoma"/>
          <w:i/>
          <w:iCs/>
          <w:color w:val="CC0066"/>
          <w:sz w:val="20"/>
          <w:szCs w:val="20"/>
        </w:rPr>
        <w:br/>
        <w:t>Zamawiają</w:t>
      </w:r>
      <w:r w:rsidR="00745B3F" w:rsidRPr="00D146D7">
        <w:rPr>
          <w:rFonts w:ascii="Tahoma" w:hAnsi="Tahoma" w:cs="Tahoma"/>
          <w:i/>
          <w:iCs/>
          <w:color w:val="CC0066"/>
          <w:sz w:val="20"/>
          <w:szCs w:val="20"/>
        </w:rPr>
        <w:t xml:space="preserve">cy w Kryterium 2 (K2) przyzna punkty na podstawie informacji zawartych w </w:t>
      </w:r>
      <w:r w:rsidR="00737341" w:rsidRPr="00D146D7">
        <w:rPr>
          <w:rFonts w:ascii="Tahoma" w:hAnsi="Tahoma" w:cs="Tahoma"/>
          <w:b/>
          <w:i/>
          <w:iCs/>
          <w:color w:val="CC0066"/>
          <w:sz w:val="20"/>
          <w:szCs w:val="20"/>
        </w:rPr>
        <w:t>ofercie</w:t>
      </w:r>
      <w:r w:rsidR="00745B3F" w:rsidRPr="00D146D7">
        <w:rPr>
          <w:rFonts w:ascii="Tahoma" w:hAnsi="Tahoma" w:cs="Tahoma"/>
          <w:i/>
          <w:iCs/>
          <w:color w:val="CC0066"/>
          <w:sz w:val="20"/>
          <w:szCs w:val="20"/>
        </w:rPr>
        <w:t xml:space="preserve">. </w:t>
      </w:r>
      <w:r w:rsidR="00745B3F" w:rsidRPr="00D146D7">
        <w:rPr>
          <w:rFonts w:ascii="Tahoma" w:hAnsi="Tahoma" w:cs="Tahoma"/>
          <w:bCs/>
          <w:i/>
          <w:iCs/>
          <w:color w:val="CC0066"/>
          <w:sz w:val="20"/>
          <w:szCs w:val="20"/>
        </w:rPr>
        <w:t xml:space="preserve">W przypadku gdy w </w:t>
      </w:r>
      <w:r w:rsidR="00737341" w:rsidRPr="00D146D7">
        <w:rPr>
          <w:rFonts w:ascii="Tahoma" w:hAnsi="Tahoma" w:cs="Tahoma"/>
          <w:b/>
          <w:bCs/>
          <w:i/>
          <w:iCs/>
          <w:color w:val="CC0066"/>
          <w:sz w:val="20"/>
          <w:szCs w:val="20"/>
        </w:rPr>
        <w:t>ofercie</w:t>
      </w:r>
      <w:r w:rsidR="00745B3F" w:rsidRPr="00D146D7">
        <w:rPr>
          <w:rFonts w:ascii="Tahoma" w:hAnsi="Tahoma" w:cs="Tahoma"/>
          <w:bCs/>
          <w:i/>
          <w:iCs/>
          <w:color w:val="CC0066"/>
          <w:sz w:val="20"/>
          <w:szCs w:val="20"/>
        </w:rPr>
        <w:t>, Wykonawca w zakresie informacji stanowiących kryterium oceny ofert nie wpisze żadnej wartości – brak informacji lub wpisze wartości niezgodne z kryterium oceny ofert (K2) wówczas Zamawiający przyzna 0,00 pkt. w danym zakresie przedmiotowego kryterium oceny ofert (K2</w:t>
      </w:r>
    </w:p>
    <w:p w14:paraId="24C89957" w14:textId="77777777" w:rsidR="00745B3F" w:rsidRPr="00D146D7" w:rsidRDefault="00745B3F" w:rsidP="00745B3F">
      <w:pPr>
        <w:rPr>
          <w:rFonts w:ascii="Tahoma" w:hAnsi="Tahoma" w:cs="Tahoma"/>
          <w:sz w:val="20"/>
          <w:szCs w:val="20"/>
        </w:rPr>
      </w:pPr>
    </w:p>
    <w:p w14:paraId="03CF71C0" w14:textId="79CEEFAA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6. WARUNKI UDZIAŁU W POSTĘPOWANIU ORAZ OPIS SPOSOBU DOKONYWANIA OCENY SPEŁNIANYCH WARUNKÓW</w:t>
      </w:r>
    </w:p>
    <w:p w14:paraId="484B9510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1.</w:t>
      </w:r>
      <w:r w:rsidRPr="00D146D7">
        <w:rPr>
          <w:rFonts w:ascii="Tahoma" w:hAnsi="Tahoma" w:cs="Tahoma"/>
          <w:sz w:val="20"/>
          <w:szCs w:val="20"/>
        </w:rPr>
        <w:tab/>
        <w:t>O udzielenie zamówienia może się ubiegać Wykonawca, który:</w:t>
      </w:r>
    </w:p>
    <w:p w14:paraId="16A2572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1)</w:t>
      </w:r>
      <w:r w:rsidRPr="00D146D7">
        <w:rPr>
          <w:rFonts w:ascii="Tahoma" w:hAnsi="Tahoma" w:cs="Tahoma"/>
          <w:sz w:val="20"/>
          <w:szCs w:val="20"/>
        </w:rPr>
        <w:tab/>
        <w:t>nie podlega wykluczeniu – w zakresie wskazanym w zapytaniu ofertowym,</w:t>
      </w:r>
    </w:p>
    <w:p w14:paraId="6CF5A8C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2)</w:t>
      </w:r>
      <w:r w:rsidRPr="00D146D7">
        <w:rPr>
          <w:rFonts w:ascii="Tahoma" w:hAnsi="Tahoma" w:cs="Tahoma"/>
          <w:sz w:val="20"/>
          <w:szCs w:val="20"/>
        </w:rPr>
        <w:tab/>
        <w:t>spełnia warunki udziału w postępowaniu  - o ile zostały określone w niniejszym zapytaniu ofertowym.</w:t>
      </w:r>
    </w:p>
    <w:p w14:paraId="275832E2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2.</w:t>
      </w:r>
      <w:r w:rsidRPr="00D146D7">
        <w:rPr>
          <w:rFonts w:ascii="Tahoma" w:hAnsi="Tahoma" w:cs="Tahoma"/>
          <w:sz w:val="20"/>
          <w:szCs w:val="20"/>
        </w:rPr>
        <w:tab/>
        <w:t>Podstawy wykluczenia:</w:t>
      </w:r>
    </w:p>
    <w:p w14:paraId="7DA4CD42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1)</w:t>
      </w:r>
      <w:r w:rsidRPr="00D146D7">
        <w:rPr>
          <w:rFonts w:ascii="Tahoma" w:hAnsi="Tahoma" w:cs="Tahoma"/>
          <w:sz w:val="20"/>
          <w:szCs w:val="20"/>
        </w:rPr>
        <w:tab/>
        <w:t>Wykonawca nie może podlegać wykluczeniu na podstawie art. 108 ust. 1 ustawy Prawo zamówień publicznych oraz art. 7 ust. 1 pkt 1-3 ustawy z dnia 13 kwietnia 2022 r. o szczególnych rozwiązaniach w zakresie przeciwdziałania wspieraniu agresji na Ukrainę oraz służących ochronie bezpieczeństwa narodowego (Dz. U. z 2022 poz. 835);</w:t>
      </w:r>
    </w:p>
    <w:p w14:paraId="36634FEB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2)  niniejsze zamówienie nie może zostać udzielone osobom ani podmiotom powiązanym osobowo  lub kapitałowo z Zamawiającym. Przez powiązania kapitałowe lub osobowe rozumie się wzajemne powiązania pomiędzy Zamawiającym lub osobami upoważnionymi do zaciągania zobowiązań w jego imieniu lub osobami wykonującymi czynności związane z przygotowaniem i przeprowadzeniem procedury wyboru Wykonawcy a Wykonawcą, polegające w szczególności na: </w:t>
      </w:r>
    </w:p>
    <w:p w14:paraId="1AFDB66D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a) uczestniczeniu w spółce jako wspólnik spółki cywilnej lub spółki osobowej, </w:t>
      </w:r>
    </w:p>
    <w:p w14:paraId="124C3517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b) posiadaniu co najmniej 10% akcji lub udziałów, </w:t>
      </w:r>
    </w:p>
    <w:p w14:paraId="109D5D65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c) pełnieniu funkcji członka organu nadzorczego lub zarządzającego, prokurenta, pełnomocnika, </w:t>
      </w:r>
    </w:p>
    <w:p w14:paraId="00149B5A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31986CE4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W celu wykazania braku podstaw do wykluczenia z postępowania Wykonawca przedłoży: oświadczenie o braku podstaw do wykluczenia w zakresie wskazanym przez Zamawiającego (na druku oferty). </w:t>
      </w:r>
    </w:p>
    <w:p w14:paraId="3F962C37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3.</w:t>
      </w:r>
      <w:r w:rsidRPr="00D146D7">
        <w:rPr>
          <w:rFonts w:ascii="Tahoma" w:hAnsi="Tahoma" w:cs="Tahoma"/>
          <w:sz w:val="20"/>
          <w:szCs w:val="20"/>
        </w:rPr>
        <w:tab/>
        <w:t>Warunki udziału: o udzielenie zamówienia mogą się ubiegać Wykonawcy, którzy spełniają warunki udziału w postępowaniu (o ile zostały one określone przez Zamawiającego) dotyczące:</w:t>
      </w:r>
    </w:p>
    <w:p w14:paraId="7F2B02BB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1) zdolności do występowania w obrocie gospodarczym: Zamawiający nie określa warunku w powyższym zakresie; </w:t>
      </w:r>
    </w:p>
    <w:p w14:paraId="3014CE7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2) uprawnień do prowadzenia określonej działalności gospodarczej lub zawodowej, o ile wynika to z odrębnych przepisów: Zamawiający nie określa warunku w powyższym zakresie; </w:t>
      </w:r>
    </w:p>
    <w:p w14:paraId="2940D7D6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3) sytuacji ekonomicznej lub finansowej: Zamawiający nie określa warunku w powyższym zakresie; </w:t>
      </w:r>
    </w:p>
    <w:p w14:paraId="37A50037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4) </w:t>
      </w:r>
      <w:r w:rsidRPr="00D146D7">
        <w:rPr>
          <w:rFonts w:ascii="Tahoma" w:hAnsi="Tahoma" w:cs="Tahoma"/>
          <w:sz w:val="20"/>
          <w:szCs w:val="20"/>
        </w:rPr>
        <w:tab/>
        <w:t>zdolności technicznej lub zawodowej: Zamawiający nie określa warunku w powyższym zakresie</w:t>
      </w:r>
    </w:p>
    <w:p w14:paraId="5005FECB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</w:p>
    <w:p w14:paraId="75896B25" w14:textId="110C9029" w:rsidR="00AF70BE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4.</w:t>
      </w:r>
      <w:r w:rsidRPr="00D146D7">
        <w:rPr>
          <w:rFonts w:ascii="Tahoma" w:hAnsi="Tahoma" w:cs="Tahoma"/>
          <w:sz w:val="20"/>
          <w:szCs w:val="20"/>
        </w:rPr>
        <w:tab/>
        <w:t>Ocena spełniania warunków udziału w postępowaniu (o ile zostały określone) oraz braku podstaw do wykluczenia będzie dokonana na podstawie złożonych oświadczeń i/lub dokumentów, wg formuły spełnia - nie spełnia</w:t>
      </w:r>
    </w:p>
    <w:p w14:paraId="33E055F7" w14:textId="77777777" w:rsidR="00AF70BE" w:rsidRPr="00D146D7" w:rsidRDefault="00AF70BE" w:rsidP="00AF70BE">
      <w:pPr>
        <w:rPr>
          <w:rFonts w:ascii="Tahoma" w:hAnsi="Tahoma" w:cs="Tahoma"/>
          <w:sz w:val="20"/>
          <w:szCs w:val="20"/>
        </w:rPr>
      </w:pPr>
    </w:p>
    <w:p w14:paraId="404EB162" w14:textId="1808E042" w:rsidR="00AF70BE" w:rsidRPr="00D146D7" w:rsidRDefault="00F05671" w:rsidP="00AF70BE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7</w:t>
      </w:r>
      <w:r w:rsidR="00AF70BE" w:rsidRPr="00D146D7">
        <w:rPr>
          <w:rFonts w:ascii="Tahoma" w:hAnsi="Tahoma" w:cs="Tahoma"/>
          <w:sz w:val="20"/>
          <w:szCs w:val="20"/>
        </w:rPr>
        <w:t>. Termin i miejsce składania ofert:</w:t>
      </w:r>
    </w:p>
    <w:p w14:paraId="1CDC9D76" w14:textId="77777777" w:rsidR="00737341" w:rsidRPr="00DA4796" w:rsidRDefault="00737341" w:rsidP="00737341">
      <w:pPr>
        <w:rPr>
          <w:rFonts w:ascii="Tahoma" w:hAnsi="Tahoma" w:cs="Tahoma"/>
          <w:sz w:val="20"/>
          <w:szCs w:val="20"/>
        </w:rPr>
      </w:pPr>
      <w:r w:rsidRPr="00DA4796">
        <w:rPr>
          <w:rFonts w:ascii="Tahoma" w:hAnsi="Tahoma" w:cs="Tahoma"/>
          <w:sz w:val="20"/>
          <w:szCs w:val="20"/>
        </w:rPr>
        <w:t>1.</w:t>
      </w:r>
      <w:r w:rsidRPr="00DA4796">
        <w:rPr>
          <w:rFonts w:ascii="Tahoma" w:hAnsi="Tahoma" w:cs="Tahoma"/>
          <w:sz w:val="20"/>
          <w:szCs w:val="20"/>
        </w:rPr>
        <w:tab/>
        <w:t>Oferta musi zawierać następujące oświadczenia i dokumenty:</w:t>
      </w:r>
    </w:p>
    <w:p w14:paraId="56917CBA" w14:textId="6BECC53C" w:rsidR="00737341" w:rsidRPr="00D146D7" w:rsidRDefault="00737341" w:rsidP="00737341">
      <w:pPr>
        <w:rPr>
          <w:rFonts w:ascii="Tahoma" w:hAnsi="Tahoma" w:cs="Tahoma"/>
          <w:color w:val="EE0000"/>
          <w:sz w:val="20"/>
          <w:szCs w:val="20"/>
        </w:rPr>
      </w:pPr>
      <w:r w:rsidRPr="00DA4796">
        <w:rPr>
          <w:rFonts w:ascii="Tahoma" w:hAnsi="Tahoma" w:cs="Tahoma"/>
          <w:sz w:val="20"/>
          <w:szCs w:val="20"/>
        </w:rPr>
        <w:t>1)</w:t>
      </w:r>
      <w:r w:rsidRPr="00DA4796">
        <w:rPr>
          <w:rFonts w:ascii="Tahoma" w:hAnsi="Tahoma" w:cs="Tahoma"/>
          <w:sz w:val="20"/>
          <w:szCs w:val="20"/>
        </w:rPr>
        <w:tab/>
        <w:t xml:space="preserve">Wypełniony Formularz ofertowy stanowiący załącznik nr </w:t>
      </w:r>
      <w:r w:rsidR="00DA4796" w:rsidRPr="00DA4796">
        <w:rPr>
          <w:rFonts w:ascii="Tahoma" w:hAnsi="Tahoma" w:cs="Tahoma"/>
          <w:sz w:val="20"/>
          <w:szCs w:val="20"/>
        </w:rPr>
        <w:t>1</w:t>
      </w:r>
      <w:r w:rsidRPr="00D146D7">
        <w:rPr>
          <w:rFonts w:ascii="Tahoma" w:hAnsi="Tahoma" w:cs="Tahoma"/>
          <w:color w:val="EE0000"/>
          <w:sz w:val="20"/>
          <w:szCs w:val="20"/>
        </w:rPr>
        <w:t xml:space="preserve"> </w:t>
      </w:r>
      <w:r w:rsidR="00B24B92" w:rsidRPr="00B24B92">
        <w:rPr>
          <w:rFonts w:ascii="Tahoma" w:hAnsi="Tahoma" w:cs="Tahoma"/>
          <w:sz w:val="20"/>
          <w:szCs w:val="20"/>
        </w:rPr>
        <w:t>OPZ</w:t>
      </w:r>
      <w:r w:rsidRPr="00D146D7">
        <w:rPr>
          <w:rFonts w:ascii="Tahoma" w:hAnsi="Tahoma" w:cs="Tahoma"/>
          <w:color w:val="EE0000"/>
          <w:sz w:val="20"/>
          <w:szCs w:val="20"/>
        </w:rPr>
        <w:t>.</w:t>
      </w:r>
    </w:p>
    <w:p w14:paraId="266AC2A4" w14:textId="77777777" w:rsidR="00737341" w:rsidRPr="00B24B92" w:rsidRDefault="00737341" w:rsidP="00737341">
      <w:pPr>
        <w:rPr>
          <w:rFonts w:ascii="Tahoma" w:hAnsi="Tahoma" w:cs="Tahoma"/>
          <w:sz w:val="20"/>
          <w:szCs w:val="20"/>
        </w:rPr>
      </w:pPr>
      <w:r w:rsidRPr="00DA4796">
        <w:rPr>
          <w:rFonts w:ascii="Tahoma" w:hAnsi="Tahoma" w:cs="Tahoma"/>
          <w:sz w:val="20"/>
          <w:szCs w:val="20"/>
        </w:rPr>
        <w:t>2)</w:t>
      </w:r>
      <w:r w:rsidRPr="00DA4796">
        <w:rPr>
          <w:rFonts w:ascii="Tahoma" w:hAnsi="Tahoma" w:cs="Tahoma"/>
          <w:sz w:val="20"/>
          <w:szCs w:val="20"/>
        </w:rPr>
        <w:tab/>
        <w:t xml:space="preserve">Oświadczenie o braku podstaw wykluczenia (na druku oferty). W przypadku Wykonawców wspólnie ubiegających się o udzielenie zamówienia – oświadczenie musi być złożone przez każdego z </w:t>
      </w:r>
      <w:r w:rsidRPr="00DA4796">
        <w:rPr>
          <w:rFonts w:ascii="Tahoma" w:hAnsi="Tahoma" w:cs="Tahoma"/>
          <w:sz w:val="20"/>
          <w:szCs w:val="20"/>
        </w:rPr>
        <w:lastRenderedPageBreak/>
        <w:t xml:space="preserve">tych Wykonawców (dotyczy </w:t>
      </w:r>
      <w:r w:rsidRPr="00B24B92">
        <w:rPr>
          <w:rFonts w:ascii="Tahoma" w:hAnsi="Tahoma" w:cs="Tahoma"/>
          <w:sz w:val="20"/>
          <w:szCs w:val="20"/>
        </w:rPr>
        <w:t>także wspólników spółki cywilnej).</w:t>
      </w:r>
    </w:p>
    <w:p w14:paraId="0FDFD1F7" w14:textId="48A6D907" w:rsidR="00737341" w:rsidRPr="00D146D7" w:rsidRDefault="00737341" w:rsidP="00737341">
      <w:pPr>
        <w:rPr>
          <w:rFonts w:ascii="Tahoma" w:hAnsi="Tahoma" w:cs="Tahoma"/>
          <w:color w:val="EE0000"/>
          <w:sz w:val="20"/>
          <w:szCs w:val="20"/>
        </w:rPr>
      </w:pPr>
      <w:r w:rsidRPr="00B24B92">
        <w:rPr>
          <w:rFonts w:ascii="Tahoma" w:hAnsi="Tahoma" w:cs="Tahoma"/>
          <w:sz w:val="20"/>
          <w:szCs w:val="20"/>
        </w:rPr>
        <w:t>3)</w:t>
      </w:r>
      <w:r w:rsidRPr="00B24B92">
        <w:rPr>
          <w:rFonts w:ascii="Tahoma" w:hAnsi="Tahoma" w:cs="Tahoma"/>
          <w:sz w:val="20"/>
          <w:szCs w:val="20"/>
        </w:rPr>
        <w:tab/>
        <w:t xml:space="preserve">W przypadku podpisania oferty przez osobę niewymienioną w dokumencie rejestracyjnym (ewidencyjnym) Wykonawcy, należy do oferty </w:t>
      </w:r>
      <w:r w:rsidRPr="00DA4796">
        <w:rPr>
          <w:rFonts w:ascii="Tahoma" w:hAnsi="Tahoma" w:cs="Tahoma"/>
          <w:sz w:val="20"/>
          <w:szCs w:val="20"/>
        </w:rPr>
        <w:t>dołączyć skan oryginału lub kopii poświadczonej notarialnie stosownego pełnomocnictwa</w:t>
      </w:r>
    </w:p>
    <w:p w14:paraId="7F2A4858" w14:textId="6BF0B457" w:rsidR="00737341" w:rsidRPr="00B24B92" w:rsidRDefault="00737341" w:rsidP="00737341">
      <w:pPr>
        <w:rPr>
          <w:rFonts w:ascii="Tahoma" w:hAnsi="Tahoma" w:cs="Tahoma"/>
          <w:sz w:val="20"/>
          <w:szCs w:val="20"/>
        </w:rPr>
      </w:pPr>
      <w:r w:rsidRPr="00DA4796">
        <w:rPr>
          <w:rFonts w:ascii="Tahoma" w:hAnsi="Tahoma" w:cs="Tahoma"/>
          <w:sz w:val="20"/>
          <w:szCs w:val="20"/>
        </w:rPr>
        <w:t>2.</w:t>
      </w:r>
      <w:r w:rsidRPr="00DA4796">
        <w:rPr>
          <w:rFonts w:ascii="Tahoma" w:hAnsi="Tahoma" w:cs="Tahoma"/>
          <w:sz w:val="20"/>
          <w:szCs w:val="20"/>
        </w:rPr>
        <w:tab/>
        <w:t xml:space="preserve">Ofertę należy sporządzić w języku polskim w wersji elektronicznej (w postaci elektronicznej w formatach doc., </w:t>
      </w:r>
      <w:proofErr w:type="spellStart"/>
      <w:r w:rsidRPr="00DA4796">
        <w:rPr>
          <w:rFonts w:ascii="Tahoma" w:hAnsi="Tahoma" w:cs="Tahoma"/>
          <w:sz w:val="20"/>
          <w:szCs w:val="20"/>
        </w:rPr>
        <w:t>docx</w:t>
      </w:r>
      <w:proofErr w:type="spellEnd"/>
      <w:r w:rsidRPr="00DA4796">
        <w:rPr>
          <w:rFonts w:ascii="Tahoma" w:hAnsi="Tahoma" w:cs="Tahoma"/>
          <w:sz w:val="20"/>
          <w:szCs w:val="20"/>
        </w:rPr>
        <w:t xml:space="preserve">, .pdf podpisanej kwalifikowanym podpisem elektronicznym lub podpisem zaufanym lub podpisem osobistym (e-dowód) lub w formie skanu dokumentu uprzednio podpisanego przez osoby upoważnione) oraz </w:t>
      </w:r>
      <w:r w:rsidR="00DA4796">
        <w:rPr>
          <w:rFonts w:ascii="Tahoma" w:hAnsi="Tahoma" w:cs="Tahoma"/>
          <w:sz w:val="20"/>
          <w:szCs w:val="20"/>
        </w:rPr>
        <w:t>przesłać</w:t>
      </w:r>
      <w:r w:rsidRPr="00DA4796">
        <w:rPr>
          <w:rFonts w:ascii="Tahoma" w:hAnsi="Tahoma" w:cs="Tahoma"/>
          <w:sz w:val="20"/>
          <w:szCs w:val="20"/>
        </w:rPr>
        <w:t xml:space="preserve"> do </w:t>
      </w:r>
      <w:r w:rsidRPr="00B24B92">
        <w:rPr>
          <w:rFonts w:ascii="Tahoma" w:hAnsi="Tahoma" w:cs="Tahoma"/>
          <w:b/>
          <w:sz w:val="20"/>
          <w:szCs w:val="20"/>
        </w:rPr>
        <w:t xml:space="preserve">dnia </w:t>
      </w:r>
      <w:r w:rsidR="00B24B92" w:rsidRPr="00B24B92">
        <w:rPr>
          <w:rFonts w:ascii="Tahoma" w:hAnsi="Tahoma" w:cs="Tahoma"/>
          <w:b/>
          <w:sz w:val="20"/>
          <w:szCs w:val="20"/>
        </w:rPr>
        <w:t>28</w:t>
      </w:r>
      <w:r w:rsidRPr="00B24B92">
        <w:rPr>
          <w:rFonts w:ascii="Tahoma" w:hAnsi="Tahoma" w:cs="Tahoma"/>
          <w:b/>
          <w:sz w:val="20"/>
          <w:szCs w:val="20"/>
        </w:rPr>
        <w:t xml:space="preserve"> </w:t>
      </w:r>
      <w:r w:rsidR="00B24B92" w:rsidRPr="00B24B92">
        <w:rPr>
          <w:rFonts w:ascii="Tahoma" w:hAnsi="Tahoma" w:cs="Tahoma"/>
          <w:b/>
          <w:sz w:val="20"/>
          <w:szCs w:val="20"/>
        </w:rPr>
        <w:t>sierpnia</w:t>
      </w:r>
      <w:r w:rsidR="00DA4796" w:rsidRPr="00B24B92">
        <w:rPr>
          <w:rFonts w:ascii="Tahoma" w:hAnsi="Tahoma" w:cs="Tahoma"/>
          <w:b/>
          <w:sz w:val="20"/>
          <w:szCs w:val="20"/>
        </w:rPr>
        <w:t xml:space="preserve"> 2026 r. do godz. 2</w:t>
      </w:r>
      <w:r w:rsidR="00B24B92" w:rsidRPr="00B24B92">
        <w:rPr>
          <w:rFonts w:ascii="Tahoma" w:hAnsi="Tahoma" w:cs="Tahoma"/>
          <w:b/>
          <w:sz w:val="20"/>
          <w:szCs w:val="20"/>
        </w:rPr>
        <w:t>4:00</w:t>
      </w:r>
      <w:r w:rsidRPr="00D146D7">
        <w:rPr>
          <w:rFonts w:ascii="Tahoma" w:hAnsi="Tahoma" w:cs="Tahoma"/>
          <w:color w:val="EE0000"/>
          <w:sz w:val="20"/>
          <w:szCs w:val="20"/>
        </w:rPr>
        <w:t xml:space="preserve"> </w:t>
      </w:r>
      <w:r w:rsidR="00DA4796" w:rsidRPr="00DA4796">
        <w:rPr>
          <w:rFonts w:ascii="Tahoma" w:hAnsi="Tahoma" w:cs="Tahoma"/>
          <w:sz w:val="20"/>
          <w:szCs w:val="20"/>
        </w:rPr>
        <w:t>na adres kontakt</w:t>
      </w:r>
      <w:r w:rsidR="00DA4796" w:rsidRPr="00B24B92">
        <w:rPr>
          <w:rFonts w:ascii="Tahoma" w:hAnsi="Tahoma" w:cs="Tahoma"/>
          <w:sz w:val="20"/>
          <w:szCs w:val="20"/>
        </w:rPr>
        <w:t>@sp41.elodz.edu.pl</w:t>
      </w:r>
    </w:p>
    <w:p w14:paraId="1426516E" w14:textId="67E8CF64" w:rsidR="00737341" w:rsidRPr="00B24B92" w:rsidRDefault="00737341" w:rsidP="00737341">
      <w:pPr>
        <w:rPr>
          <w:rFonts w:ascii="Tahoma" w:hAnsi="Tahoma" w:cs="Tahoma"/>
          <w:sz w:val="20"/>
          <w:szCs w:val="20"/>
        </w:rPr>
      </w:pPr>
      <w:r w:rsidRPr="00B24B92">
        <w:rPr>
          <w:rFonts w:ascii="Tahoma" w:hAnsi="Tahoma" w:cs="Tahoma"/>
          <w:sz w:val="20"/>
          <w:szCs w:val="20"/>
        </w:rPr>
        <w:t>3.</w:t>
      </w:r>
      <w:r w:rsidRPr="00B24B92">
        <w:rPr>
          <w:rFonts w:ascii="Tahoma" w:hAnsi="Tahoma" w:cs="Tahoma"/>
          <w:sz w:val="20"/>
          <w:szCs w:val="20"/>
        </w:rPr>
        <w:tab/>
        <w:t xml:space="preserve">Za datę złożenia oferty uważa się datę </w:t>
      </w:r>
      <w:r w:rsidR="00DA4796" w:rsidRPr="00B24B92">
        <w:rPr>
          <w:rFonts w:ascii="Tahoma" w:hAnsi="Tahoma" w:cs="Tahoma"/>
          <w:sz w:val="20"/>
          <w:szCs w:val="20"/>
        </w:rPr>
        <w:t>wpłynięcia na adres e-mail</w:t>
      </w:r>
      <w:r w:rsidR="00281641" w:rsidRPr="00B24B92">
        <w:rPr>
          <w:rFonts w:ascii="Tahoma" w:hAnsi="Tahoma" w:cs="Tahoma"/>
          <w:sz w:val="20"/>
          <w:szCs w:val="20"/>
        </w:rPr>
        <w:t>:</w:t>
      </w:r>
      <w:r w:rsidR="00DA4796" w:rsidRPr="00B24B92">
        <w:rPr>
          <w:rFonts w:ascii="Tahoma" w:hAnsi="Tahoma" w:cs="Tahoma"/>
          <w:sz w:val="20"/>
          <w:szCs w:val="20"/>
        </w:rPr>
        <w:t xml:space="preserve"> kontakt@sp41.elodz.edu.pl</w:t>
      </w:r>
      <w:r w:rsidRPr="00B24B92">
        <w:rPr>
          <w:rFonts w:ascii="Tahoma" w:hAnsi="Tahoma" w:cs="Tahoma"/>
          <w:sz w:val="20"/>
          <w:szCs w:val="20"/>
        </w:rPr>
        <w:t xml:space="preserve">. Oferta złożona po terminie, bez względu na przyczynę, nie będzie rozpatrywana. </w:t>
      </w:r>
    </w:p>
    <w:p w14:paraId="68565364" w14:textId="64D5EED1" w:rsidR="00737341" w:rsidRPr="00D146D7" w:rsidRDefault="00737341" w:rsidP="00737341">
      <w:pPr>
        <w:rPr>
          <w:rFonts w:ascii="Tahoma" w:hAnsi="Tahoma" w:cs="Tahoma"/>
          <w:color w:val="EE0000"/>
          <w:sz w:val="20"/>
          <w:szCs w:val="20"/>
        </w:rPr>
      </w:pPr>
    </w:p>
    <w:p w14:paraId="2A444952" w14:textId="77777777" w:rsidR="00737341" w:rsidRPr="00D146D7" w:rsidRDefault="00737341" w:rsidP="00737341">
      <w:pPr>
        <w:rPr>
          <w:rFonts w:ascii="Tahoma" w:hAnsi="Tahoma" w:cs="Tahoma"/>
          <w:color w:val="EE0000"/>
          <w:sz w:val="20"/>
          <w:szCs w:val="20"/>
        </w:rPr>
      </w:pPr>
    </w:p>
    <w:p w14:paraId="1C4E4C6E" w14:textId="17DACD1C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8. WYKONAWCY WSPÓLNIE UBIEGAJĄCY SIĘ O ZAMÓWIENIE</w:t>
      </w:r>
    </w:p>
    <w:p w14:paraId="02D6E6B7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1.</w:t>
      </w:r>
      <w:r w:rsidRPr="00D146D7">
        <w:rPr>
          <w:rFonts w:ascii="Tahoma" w:hAnsi="Tahoma" w:cs="Tahoma"/>
          <w:sz w:val="20"/>
          <w:szCs w:val="20"/>
        </w:rPr>
        <w:tab/>
        <w:t>Wykonawcy mogą wspólnie ubiegać się o udzielenie zamówienia.</w:t>
      </w:r>
    </w:p>
    <w:p w14:paraId="095DAA4A" w14:textId="16BC8D26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2.</w:t>
      </w:r>
      <w:r w:rsidRPr="00D146D7">
        <w:rPr>
          <w:rFonts w:ascii="Tahoma" w:hAnsi="Tahoma" w:cs="Tahoma"/>
          <w:sz w:val="20"/>
          <w:szCs w:val="20"/>
        </w:rPr>
        <w:tab/>
        <w:t>Wykonawcy wspólnie ubiegający się o udzielenie zamówienia publicznego muszą dołączyć do oferty dokument ustanawiający pełnomocnika Wykon</w:t>
      </w:r>
      <w:r w:rsidR="00DA4796">
        <w:rPr>
          <w:rFonts w:ascii="Tahoma" w:hAnsi="Tahoma" w:cs="Tahoma"/>
          <w:sz w:val="20"/>
          <w:szCs w:val="20"/>
        </w:rPr>
        <w:t xml:space="preserve">awców występujących wspólnie do </w:t>
      </w:r>
      <w:r w:rsidRPr="00D146D7">
        <w:rPr>
          <w:rFonts w:ascii="Tahoma" w:hAnsi="Tahoma" w:cs="Tahoma"/>
          <w:sz w:val="20"/>
          <w:szCs w:val="20"/>
        </w:rPr>
        <w:t>reprezentowania ich w postępowaniu o udzielenie zamówienia publicznego albo do reprezentowania ich w postępowaniu i zawarcia umowy w sprawie zamówienia.</w:t>
      </w:r>
    </w:p>
    <w:p w14:paraId="695A8803" w14:textId="6CB72406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3.</w:t>
      </w:r>
      <w:r w:rsidRPr="00D146D7">
        <w:rPr>
          <w:rFonts w:ascii="Tahoma" w:hAnsi="Tahoma" w:cs="Tahoma"/>
          <w:sz w:val="20"/>
          <w:szCs w:val="20"/>
        </w:rPr>
        <w:tab/>
        <w:t>Jeżeli oferta Wykonawców, którzy wspólnie ubiegają się o zamówienie publiczne zostanie wybrana, przed podpisaniem umowy, Wykonawcy muszą przedstawić umowę regulując</w:t>
      </w:r>
      <w:r w:rsidR="00DA4796">
        <w:rPr>
          <w:rFonts w:ascii="Tahoma" w:hAnsi="Tahoma" w:cs="Tahoma"/>
          <w:sz w:val="20"/>
          <w:szCs w:val="20"/>
        </w:rPr>
        <w:t>ą</w:t>
      </w:r>
      <w:r w:rsidRPr="00D146D7">
        <w:rPr>
          <w:rFonts w:ascii="Tahoma" w:hAnsi="Tahoma" w:cs="Tahoma"/>
          <w:sz w:val="20"/>
          <w:szCs w:val="20"/>
        </w:rPr>
        <w:t xml:space="preserve"> ich odpowiedzialność i współpracę przy realizacji niniejszego zamówienia publicznego.</w:t>
      </w:r>
    </w:p>
    <w:p w14:paraId="5120D596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4.</w:t>
      </w:r>
      <w:r w:rsidRPr="00D146D7">
        <w:rPr>
          <w:rFonts w:ascii="Tahoma" w:hAnsi="Tahoma" w:cs="Tahoma"/>
          <w:sz w:val="20"/>
          <w:szCs w:val="20"/>
        </w:rPr>
        <w:tab/>
        <w:t>Żaden  Wykonawców wspólnie ubiegających się o udzielenie zamówienia nie może podlegać wykluczeniu.</w:t>
      </w:r>
    </w:p>
    <w:p w14:paraId="63B73DD0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</w:p>
    <w:p w14:paraId="73AECBBB" w14:textId="1899EA1E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9.</w:t>
      </w:r>
      <w:r w:rsidRPr="00D146D7">
        <w:rPr>
          <w:rFonts w:ascii="Tahoma" w:hAnsi="Tahoma" w:cs="Tahoma"/>
          <w:sz w:val="20"/>
          <w:szCs w:val="20"/>
        </w:rPr>
        <w:tab/>
        <w:t>SPOSÓB OBLICZENIA CENY OFERTY</w:t>
      </w:r>
    </w:p>
    <w:p w14:paraId="13CAC8E3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1.</w:t>
      </w:r>
      <w:r w:rsidRPr="00D146D7">
        <w:rPr>
          <w:rFonts w:ascii="Tahoma" w:hAnsi="Tahoma" w:cs="Tahoma"/>
          <w:sz w:val="20"/>
          <w:szCs w:val="20"/>
        </w:rPr>
        <w:tab/>
        <w:t>Wykonawca musi przedstawić cenę oferty w formie indywidualnej kalkulacji za cały zakres prac, przy uwzględnieniu wymagań i zapisów ujętych w zapytaniu ofertowym oraz wzorze formularza oferty.</w:t>
      </w:r>
    </w:p>
    <w:p w14:paraId="65895AFE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2.</w:t>
      </w:r>
      <w:r w:rsidRPr="00D146D7">
        <w:rPr>
          <w:rFonts w:ascii="Tahoma" w:hAnsi="Tahoma" w:cs="Tahoma"/>
          <w:sz w:val="20"/>
          <w:szCs w:val="20"/>
        </w:rPr>
        <w:tab/>
        <w:t>Obliczona przez Wykonawcę cena oferty powinna zawierać wszelkie koszty bezpośrednie i pośrednie, jakie Wykonawca uważa za niezbędne do poniesienia dla terminowego i prawidłowego wykonania przedmiotu zamówienia, zysk Wykonawcy oraz wszystkie wymagane przepisami podatki i opłaty.</w:t>
      </w:r>
    </w:p>
    <w:p w14:paraId="6174BAC2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3.</w:t>
      </w:r>
      <w:r w:rsidRPr="00D146D7">
        <w:rPr>
          <w:rFonts w:ascii="Tahoma" w:hAnsi="Tahoma" w:cs="Tahoma"/>
          <w:sz w:val="20"/>
          <w:szCs w:val="20"/>
        </w:rPr>
        <w:tab/>
        <w:t>Podaną cenę należy zaokrąglić do dwóch miejsc po przecinku.</w:t>
      </w:r>
    </w:p>
    <w:p w14:paraId="562D8150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4.</w:t>
      </w:r>
      <w:r w:rsidRPr="00D146D7">
        <w:rPr>
          <w:rFonts w:ascii="Tahoma" w:hAnsi="Tahoma" w:cs="Tahoma"/>
          <w:sz w:val="20"/>
          <w:szCs w:val="20"/>
        </w:rPr>
        <w:tab/>
        <w:t>Cena musi być wyrażona w złotych polskich niezależnie od wchodzących w jej skład elementów.</w:t>
      </w:r>
    </w:p>
    <w:p w14:paraId="2AC6B5ED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5.</w:t>
      </w:r>
      <w:r w:rsidRPr="00D146D7">
        <w:rPr>
          <w:rFonts w:ascii="Tahoma" w:hAnsi="Tahoma" w:cs="Tahoma"/>
          <w:sz w:val="20"/>
          <w:szCs w:val="20"/>
        </w:rPr>
        <w:tab/>
        <w:t>Oferowana cena jest ceną ostateczną i nie podlega waloryzacji w okresie realizacji umowy.</w:t>
      </w:r>
    </w:p>
    <w:p w14:paraId="243E131A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6.</w:t>
      </w:r>
      <w:r w:rsidRPr="00D146D7">
        <w:rPr>
          <w:rFonts w:ascii="Tahoma" w:hAnsi="Tahoma" w:cs="Tahoma"/>
          <w:sz w:val="20"/>
          <w:szCs w:val="20"/>
        </w:rPr>
        <w:tab/>
        <w:t>Wszystkie rozliczenia związane z przedmiotem zamówienia będą się odbywały w polskich złotych.</w:t>
      </w:r>
    </w:p>
    <w:p w14:paraId="7C6F834A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7.</w:t>
      </w:r>
      <w:r w:rsidRPr="00D146D7">
        <w:rPr>
          <w:rFonts w:ascii="Tahoma" w:hAnsi="Tahoma" w:cs="Tahoma"/>
          <w:sz w:val="20"/>
          <w:szCs w:val="20"/>
        </w:rPr>
        <w:tab/>
        <w:t>Zamawiający poprawi w tekście oferty oczywiste omyłki pisarskie, oczywiste omyłki rachunkowe z uwzględnieniem konsekwencji rachunkowych dokonanych poprawek, inne omyłki polegające na niezgodności oferty z zapytaniem, niepowodujące istotnych zmian w treści oferty - niezwłocznie zawiadamiając o tym Wykonawcę, którego oferta została poprawiona.</w:t>
      </w:r>
    </w:p>
    <w:p w14:paraId="5D0CAC96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</w:p>
    <w:p w14:paraId="4A45D653" w14:textId="33FA8B74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10.  INFORMACJE O SPOSOBIE POROZUMIEWANIA SIĘ ZAMAWIAJĄCEGO Z WYKONAWCAMI</w:t>
      </w:r>
    </w:p>
    <w:p w14:paraId="3FDFF7DE" w14:textId="5F94B1DB" w:rsidR="00F05671" w:rsidRPr="00B24B92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1.</w:t>
      </w:r>
      <w:r w:rsidRPr="00D146D7">
        <w:rPr>
          <w:rFonts w:ascii="Tahoma" w:hAnsi="Tahoma" w:cs="Tahoma"/>
          <w:sz w:val="20"/>
          <w:szCs w:val="20"/>
        </w:rPr>
        <w:tab/>
        <w:t xml:space="preserve">Wszelkie zawiadomienia, oświadczenia, wnioski oraz informacje Zamawiający oraz Wykonawcy mogą przekazywać pisemnie </w:t>
      </w:r>
      <w:r w:rsidRPr="00B24B92">
        <w:rPr>
          <w:rFonts w:ascii="Tahoma" w:hAnsi="Tahoma" w:cs="Tahoma"/>
          <w:sz w:val="20"/>
          <w:szCs w:val="20"/>
        </w:rPr>
        <w:t xml:space="preserve">za pośrednictwem </w:t>
      </w:r>
      <w:r w:rsidR="00856BE3" w:rsidRPr="00B24B92">
        <w:rPr>
          <w:rFonts w:ascii="Tahoma" w:hAnsi="Tahoma" w:cs="Tahoma"/>
          <w:sz w:val="20"/>
          <w:szCs w:val="20"/>
        </w:rPr>
        <w:t>poczty elektronicznej.</w:t>
      </w:r>
    </w:p>
    <w:p w14:paraId="25F7CF79" w14:textId="21C3DD59" w:rsidR="00AF70BE" w:rsidRPr="00B24B92" w:rsidRDefault="00856BE3" w:rsidP="00F0567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F05671" w:rsidRPr="00D146D7">
        <w:rPr>
          <w:rFonts w:ascii="Tahoma" w:hAnsi="Tahoma" w:cs="Tahoma"/>
          <w:sz w:val="20"/>
          <w:szCs w:val="20"/>
        </w:rPr>
        <w:t>.</w:t>
      </w:r>
      <w:r w:rsidR="00F05671" w:rsidRPr="00D146D7">
        <w:rPr>
          <w:rFonts w:ascii="Tahoma" w:hAnsi="Tahoma" w:cs="Tahoma"/>
          <w:sz w:val="20"/>
          <w:szCs w:val="20"/>
        </w:rPr>
        <w:tab/>
        <w:t xml:space="preserve">Osobą uprawnioną przez Zamawiającego do porozumiewania się z Wykonawcami jest: </w:t>
      </w:r>
      <w:r w:rsidRPr="00B24B92">
        <w:rPr>
          <w:rFonts w:ascii="Tahoma" w:hAnsi="Tahoma" w:cs="Tahoma"/>
          <w:sz w:val="20"/>
          <w:szCs w:val="20"/>
        </w:rPr>
        <w:t>Marzanna Topolska</w:t>
      </w:r>
      <w:r w:rsidR="00F05671" w:rsidRPr="00B24B92">
        <w:rPr>
          <w:rFonts w:ascii="Tahoma" w:hAnsi="Tahoma" w:cs="Tahoma"/>
          <w:sz w:val="20"/>
          <w:szCs w:val="20"/>
        </w:rPr>
        <w:t xml:space="preserve"> – dyrektor </w:t>
      </w:r>
      <w:r w:rsidRPr="00B24B92">
        <w:rPr>
          <w:rFonts w:ascii="Tahoma" w:hAnsi="Tahoma" w:cs="Tahoma"/>
          <w:sz w:val="20"/>
          <w:szCs w:val="20"/>
        </w:rPr>
        <w:t>szkoły.</w:t>
      </w:r>
    </w:p>
    <w:p w14:paraId="5A1DBBD8" w14:textId="77777777" w:rsidR="00F05671" w:rsidRPr="00D146D7" w:rsidRDefault="00F05671" w:rsidP="00AF70BE">
      <w:pPr>
        <w:rPr>
          <w:rFonts w:ascii="Tahoma" w:hAnsi="Tahoma" w:cs="Tahoma"/>
          <w:sz w:val="20"/>
          <w:szCs w:val="20"/>
        </w:rPr>
      </w:pPr>
    </w:p>
    <w:p w14:paraId="2D172DC9" w14:textId="759A93B1" w:rsidR="00737341" w:rsidRPr="00D146D7" w:rsidRDefault="00F0567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11</w:t>
      </w:r>
      <w:r w:rsidR="00737341" w:rsidRPr="00D146D7">
        <w:rPr>
          <w:rFonts w:ascii="Tahoma" w:hAnsi="Tahoma" w:cs="Tahoma"/>
          <w:sz w:val="20"/>
          <w:szCs w:val="20"/>
        </w:rPr>
        <w:t>. TERMIN ZWIĄZANIA OFERTĄ</w:t>
      </w:r>
    </w:p>
    <w:p w14:paraId="5760B343" w14:textId="6D444664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Termin związania ofertą wynosi 30 dni licząc od dnia upływu terminu składania ofert.</w:t>
      </w:r>
    </w:p>
    <w:p w14:paraId="2EDF2AC0" w14:textId="77777777" w:rsidR="00AF70BE" w:rsidRPr="00D146D7" w:rsidRDefault="00AF70BE" w:rsidP="00AF70BE">
      <w:pPr>
        <w:rPr>
          <w:rFonts w:ascii="Tahoma" w:hAnsi="Tahoma" w:cs="Tahoma"/>
          <w:sz w:val="20"/>
          <w:szCs w:val="20"/>
        </w:rPr>
      </w:pPr>
    </w:p>
    <w:p w14:paraId="4277E0C4" w14:textId="55BBC49F" w:rsidR="00AF70BE" w:rsidRPr="00B24B92" w:rsidRDefault="00F05671" w:rsidP="00AF70BE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12</w:t>
      </w:r>
      <w:r w:rsidR="00AF70BE" w:rsidRPr="00D146D7">
        <w:rPr>
          <w:rFonts w:ascii="Tahoma" w:hAnsi="Tahoma" w:cs="Tahoma"/>
          <w:sz w:val="20"/>
          <w:szCs w:val="20"/>
        </w:rPr>
        <w:t xml:space="preserve">. Termin </w:t>
      </w:r>
      <w:r w:rsidR="00AF70BE" w:rsidRPr="00B24B92">
        <w:rPr>
          <w:rFonts w:ascii="Tahoma" w:hAnsi="Tahoma" w:cs="Tahoma"/>
          <w:sz w:val="20"/>
          <w:szCs w:val="20"/>
        </w:rPr>
        <w:t>wykonania zamówienia (Termin rozpoczęcia i zakończenia prac):</w:t>
      </w:r>
    </w:p>
    <w:p w14:paraId="0BF690F4" w14:textId="2C041BDE" w:rsidR="00AF70BE" w:rsidRPr="00B24B92" w:rsidRDefault="00856BE3" w:rsidP="00AF70BE">
      <w:pPr>
        <w:rPr>
          <w:rFonts w:ascii="Tahoma" w:hAnsi="Tahoma" w:cs="Tahoma"/>
          <w:sz w:val="20"/>
          <w:szCs w:val="20"/>
        </w:rPr>
      </w:pPr>
      <w:r w:rsidRPr="00B24B92">
        <w:rPr>
          <w:rFonts w:ascii="Tahoma" w:hAnsi="Tahoma" w:cs="Tahoma"/>
          <w:sz w:val="20"/>
          <w:szCs w:val="20"/>
        </w:rPr>
        <w:t xml:space="preserve">Od dnia podpisania umowy do dnia </w:t>
      </w:r>
      <w:r w:rsidR="00761761" w:rsidRPr="00B24B92">
        <w:rPr>
          <w:rFonts w:ascii="Tahoma" w:hAnsi="Tahoma" w:cs="Tahoma"/>
          <w:sz w:val="20"/>
          <w:szCs w:val="20"/>
        </w:rPr>
        <w:t>określonego przez wy</w:t>
      </w:r>
      <w:r w:rsidR="00B24B92" w:rsidRPr="00B24B92">
        <w:rPr>
          <w:rFonts w:ascii="Tahoma" w:hAnsi="Tahoma" w:cs="Tahoma"/>
          <w:sz w:val="20"/>
          <w:szCs w:val="20"/>
        </w:rPr>
        <w:t>kona</w:t>
      </w:r>
      <w:r w:rsidR="00761761" w:rsidRPr="00B24B92">
        <w:rPr>
          <w:rFonts w:ascii="Tahoma" w:hAnsi="Tahoma" w:cs="Tahoma"/>
          <w:sz w:val="20"/>
          <w:szCs w:val="20"/>
        </w:rPr>
        <w:t>wcę w formularzu ofertowym jednak nie później niż 45 dni</w:t>
      </w:r>
      <w:r w:rsidR="00DF64E4" w:rsidRPr="00B24B92">
        <w:rPr>
          <w:rFonts w:ascii="Tahoma" w:hAnsi="Tahoma" w:cs="Tahoma"/>
          <w:sz w:val="20"/>
          <w:szCs w:val="20"/>
        </w:rPr>
        <w:t>.</w:t>
      </w:r>
    </w:p>
    <w:p w14:paraId="0D239AA3" w14:textId="77777777" w:rsidR="00AF70BE" w:rsidRPr="00D146D7" w:rsidRDefault="00AF70BE" w:rsidP="00AF70BE">
      <w:pPr>
        <w:rPr>
          <w:rFonts w:ascii="Tahoma" w:hAnsi="Tahoma" w:cs="Tahoma"/>
          <w:sz w:val="20"/>
          <w:szCs w:val="20"/>
        </w:rPr>
      </w:pPr>
    </w:p>
    <w:p w14:paraId="29F02952" w14:textId="77777777" w:rsidR="00AF70BE" w:rsidRPr="00D146D7" w:rsidRDefault="00AF70BE" w:rsidP="00AF70BE">
      <w:pPr>
        <w:rPr>
          <w:rFonts w:ascii="Tahoma" w:hAnsi="Tahoma" w:cs="Tahoma"/>
          <w:sz w:val="20"/>
          <w:szCs w:val="20"/>
        </w:rPr>
      </w:pPr>
    </w:p>
    <w:p w14:paraId="7D6DFAEA" w14:textId="57F0D95F" w:rsidR="00AF70BE" w:rsidRPr="00D146D7" w:rsidRDefault="00F05671" w:rsidP="00AF70BE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13</w:t>
      </w:r>
      <w:r w:rsidR="00AF70BE" w:rsidRPr="00D146D7">
        <w:rPr>
          <w:rFonts w:ascii="Tahoma" w:hAnsi="Tahoma" w:cs="Tahoma"/>
          <w:sz w:val="20"/>
          <w:szCs w:val="20"/>
        </w:rPr>
        <w:t>. Warunki odbioru prac:</w:t>
      </w:r>
    </w:p>
    <w:p w14:paraId="40FAC362" w14:textId="254DAEFD" w:rsidR="00745B3F" w:rsidRPr="00D146D7" w:rsidRDefault="00745B3F" w:rsidP="00AF70BE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Na podstawie protokołu zdawczo odbiorczego podpisanego przez 2 strony</w:t>
      </w:r>
      <w:r w:rsidR="00DF64E4">
        <w:rPr>
          <w:rFonts w:ascii="Tahoma" w:hAnsi="Tahoma" w:cs="Tahoma"/>
          <w:sz w:val="20"/>
          <w:szCs w:val="20"/>
        </w:rPr>
        <w:t>.</w:t>
      </w:r>
    </w:p>
    <w:p w14:paraId="0CE344E0" w14:textId="77777777" w:rsidR="00737341" w:rsidRPr="00D146D7" w:rsidRDefault="00737341" w:rsidP="00AF70BE">
      <w:pPr>
        <w:rPr>
          <w:rFonts w:ascii="Tahoma" w:hAnsi="Tahoma" w:cs="Tahoma"/>
          <w:sz w:val="20"/>
          <w:szCs w:val="20"/>
        </w:rPr>
      </w:pPr>
    </w:p>
    <w:p w14:paraId="2C2260B9" w14:textId="529D59F7" w:rsidR="00737341" w:rsidRPr="00D146D7" w:rsidRDefault="00F0567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14</w:t>
      </w:r>
      <w:r w:rsidR="00737341" w:rsidRPr="00D146D7">
        <w:rPr>
          <w:rFonts w:ascii="Tahoma" w:hAnsi="Tahoma" w:cs="Tahoma"/>
          <w:sz w:val="20"/>
          <w:szCs w:val="20"/>
        </w:rPr>
        <w:t>. INNE INFORMACJE</w:t>
      </w:r>
    </w:p>
    <w:p w14:paraId="3DE57538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1.</w:t>
      </w:r>
      <w:r w:rsidRPr="00D146D7">
        <w:rPr>
          <w:rFonts w:ascii="Tahoma" w:hAnsi="Tahoma" w:cs="Tahoma"/>
          <w:sz w:val="20"/>
          <w:szCs w:val="20"/>
        </w:rPr>
        <w:tab/>
        <w:t>Nie przewiduje się zwrotu kosztów udziału w postępowaniu</w:t>
      </w:r>
    </w:p>
    <w:p w14:paraId="26CEC148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2.</w:t>
      </w:r>
      <w:r w:rsidRPr="00D146D7">
        <w:rPr>
          <w:rFonts w:ascii="Tahoma" w:hAnsi="Tahoma" w:cs="Tahoma"/>
          <w:sz w:val="20"/>
          <w:szCs w:val="20"/>
        </w:rPr>
        <w:tab/>
        <w:t>W toku badania i oceny ofert zamawiający może żądać od oferentów wyjaśnień dotyczących treści złożonych ofert, a także oświadczeń lub dokumentów potwierdzających brak podstaw wykluczenia z postępowania- jeżeli Wykonawca nie złożył wymaganych oświadczeń lub dokumentów lub są one niekompletne, zawierają błędy lub budzą inne wątpliwości Zamawiającego.</w:t>
      </w:r>
    </w:p>
    <w:p w14:paraId="64D9BC1F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3.</w:t>
      </w:r>
      <w:r w:rsidRPr="00D146D7">
        <w:rPr>
          <w:rFonts w:ascii="Tahoma" w:hAnsi="Tahoma" w:cs="Tahoma"/>
          <w:sz w:val="20"/>
          <w:szCs w:val="20"/>
        </w:rPr>
        <w:tab/>
        <w:t>Zamawiający dopuszcza możliwość wycofania ofert przez oferenta poprzez złożenie oświadczenia w formie pisemnej przed upływem terminu na składanie ofert określonego w  zapytaniu ofertowym.</w:t>
      </w:r>
    </w:p>
    <w:p w14:paraId="1012F0B8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4.</w:t>
      </w:r>
      <w:r w:rsidRPr="00D146D7">
        <w:rPr>
          <w:rFonts w:ascii="Tahoma" w:hAnsi="Tahoma" w:cs="Tahoma"/>
          <w:sz w:val="20"/>
          <w:szCs w:val="20"/>
        </w:rPr>
        <w:tab/>
        <w:t>Oferta musi być napisana w języku polskim.</w:t>
      </w:r>
    </w:p>
    <w:p w14:paraId="41A97532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5.</w:t>
      </w:r>
      <w:r w:rsidRPr="00D146D7">
        <w:rPr>
          <w:rFonts w:ascii="Tahoma" w:hAnsi="Tahoma" w:cs="Tahoma"/>
          <w:sz w:val="20"/>
          <w:szCs w:val="20"/>
        </w:rPr>
        <w:tab/>
        <w:t>Wykonawca ma prawo złożyć tylko jedną ofertę na cały zakres zamówienia, zawierającą jedną, jednoznacznie opisaną propozycję. Złożenie większej liczby ofert spowoduje odrzucenie wszystkich ofert złożonych przez danego Wykonawcę.</w:t>
      </w:r>
    </w:p>
    <w:p w14:paraId="1D01DB67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6.</w:t>
      </w:r>
      <w:r w:rsidRPr="00D146D7">
        <w:rPr>
          <w:rFonts w:ascii="Tahoma" w:hAnsi="Tahoma" w:cs="Tahoma"/>
          <w:sz w:val="20"/>
          <w:szCs w:val="20"/>
        </w:rPr>
        <w:tab/>
        <w:t>Oferta, której treść nie będzie odpowiadać treści zapytania ofertowego, zostanie odrzucona z postępowania.</w:t>
      </w:r>
    </w:p>
    <w:p w14:paraId="6B4AC8E5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7.</w:t>
      </w:r>
      <w:r w:rsidRPr="00D146D7">
        <w:rPr>
          <w:rFonts w:ascii="Tahoma" w:hAnsi="Tahoma" w:cs="Tahoma"/>
          <w:sz w:val="20"/>
          <w:szCs w:val="20"/>
        </w:rPr>
        <w:tab/>
        <w:t>Wszystkie koszty związane z przygotowaniem i złożeniem oferty ponosi Wykonawca.</w:t>
      </w:r>
    </w:p>
    <w:p w14:paraId="75378BE4" w14:textId="4823DA62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8.   Informacja o rozstrzygnięciu postępowania zostanie zamieszczona na stronie internetowej zamawiającego. </w:t>
      </w:r>
    </w:p>
    <w:p w14:paraId="1F99323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</w:p>
    <w:p w14:paraId="18D95E38" w14:textId="6ECAFDB7" w:rsidR="00737341" w:rsidRPr="00D146D7" w:rsidRDefault="00F0567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15</w:t>
      </w:r>
      <w:r w:rsidR="00737341" w:rsidRPr="00D146D7">
        <w:rPr>
          <w:rFonts w:ascii="Tahoma" w:hAnsi="Tahoma" w:cs="Tahoma"/>
          <w:sz w:val="20"/>
          <w:szCs w:val="20"/>
        </w:rPr>
        <w:t>. KLAUZULA INFORMACYJNA Z ART. 13 RODO DLA UCZESTNIKÓW POSTĘPOWANIA O UDZIELENIE ZAMÓWIENIA PUBLICZNEGO.</w:t>
      </w:r>
    </w:p>
    <w:p w14:paraId="66005C2A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1.   Zgodnie z art. 13 ust. 1 i 2 ogólnego rozporządzenia o ochronie danych osobowych z dnia 27 kwietnia 2016 r. (rozporządzenie Parlamentu Europejskiego i Rady UE 2016/679 w sprawie ochrony osób fizycznych w związku z przetwarzaniem danych osobowych i w sprawie swobodnego przepływu takich danych oraz uchylenia dyrektywy 95/46/WE) uprzejmie informujemy, że:</w:t>
      </w:r>
    </w:p>
    <w:p w14:paraId="36DC9E96" w14:textId="5CBDB320" w:rsidR="00737341" w:rsidRPr="00D146D7" w:rsidRDefault="00737341" w:rsidP="00737341">
      <w:pPr>
        <w:rPr>
          <w:rFonts w:ascii="Tahoma" w:hAnsi="Tahoma" w:cs="Tahoma"/>
          <w:color w:val="EE0000"/>
          <w:sz w:val="20"/>
          <w:szCs w:val="20"/>
        </w:rPr>
      </w:pPr>
      <w:r w:rsidRPr="00D146D7">
        <w:rPr>
          <w:rFonts w:ascii="Tahoma" w:hAnsi="Tahoma" w:cs="Tahoma"/>
          <w:color w:val="EE0000"/>
          <w:sz w:val="20"/>
          <w:szCs w:val="20"/>
        </w:rPr>
        <w:t xml:space="preserve">2.  </w:t>
      </w:r>
      <w:r w:rsidRPr="00281641">
        <w:rPr>
          <w:rFonts w:ascii="Tahoma" w:hAnsi="Tahoma" w:cs="Tahoma"/>
          <w:sz w:val="20"/>
          <w:szCs w:val="20"/>
        </w:rPr>
        <w:t xml:space="preserve">Administratorem Pani/Pana danych osobowych jest </w:t>
      </w:r>
      <w:r w:rsidR="00281641" w:rsidRPr="00281641">
        <w:rPr>
          <w:rFonts w:ascii="Tahoma" w:hAnsi="Tahoma" w:cs="Tahoma"/>
          <w:sz w:val="20"/>
          <w:szCs w:val="20"/>
        </w:rPr>
        <w:t xml:space="preserve">Szkoła Podstawowa </w:t>
      </w:r>
      <w:r w:rsidR="00281641" w:rsidRPr="00281641">
        <w:rPr>
          <w:rFonts w:ascii="Tahoma" w:hAnsi="Tahoma" w:cs="Tahoma"/>
          <w:spacing w:val="-1"/>
          <w:sz w:val="20"/>
          <w:szCs w:val="20"/>
        </w:rPr>
        <w:t>nr 41 im. Króla Władysława Jagiełły w Łodzi 94-003, ul. Rajdowa 18, tel.: 42 686 48 60, e-mail: kontakt@sp41.elodz.edu.pl</w:t>
      </w:r>
    </w:p>
    <w:p w14:paraId="48BCA67A" w14:textId="7EDE3D4F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3. Wyznaczono inspektora ochrony danych osobowych, z którym może się Pani/Pan skontaktować poprzez e-mail </w:t>
      </w:r>
      <w:hyperlink r:id="rId8" w:history="1">
        <w:r w:rsidR="00281641" w:rsidRPr="00281641">
          <w:rPr>
            <w:rStyle w:val="Hipercze"/>
            <w:rFonts w:ascii="Tahoma" w:hAnsi="Tahoma" w:cs="Tahoma"/>
            <w:spacing w:val="-1"/>
            <w:sz w:val="20"/>
            <w:szCs w:val="20"/>
          </w:rPr>
          <w:t>iod.sp41@cuwo.lodz.pl</w:t>
        </w:r>
      </w:hyperlink>
      <w:r w:rsidR="00281641" w:rsidRPr="00281641">
        <w:rPr>
          <w:rFonts w:ascii="Tahoma" w:hAnsi="Tahoma" w:cs="Tahoma"/>
          <w:spacing w:val="-1"/>
          <w:sz w:val="20"/>
          <w:szCs w:val="20"/>
        </w:rPr>
        <w:t>.</w:t>
      </w:r>
      <w:r w:rsidRPr="00D146D7">
        <w:rPr>
          <w:rFonts w:ascii="Tahoma" w:hAnsi="Tahoma" w:cs="Tahoma"/>
          <w:sz w:val="20"/>
          <w:szCs w:val="20"/>
        </w:rPr>
        <w:t xml:space="preserve"> </w:t>
      </w:r>
    </w:p>
    <w:p w14:paraId="084B62D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4. Podanie danych osobowych jest warunkiem koniecznym do realizacji sprawy. Pani/Pana dane osobowe będą przetwarzane w celu związanym z niniejszym postępowaniem o udzielenie zamówienia publicznego, prowadzonym w trybie zapytania ofertowego.</w:t>
      </w:r>
    </w:p>
    <w:p w14:paraId="4F1AFD96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Ogólną podstawę prawną do przetwarzania Pani/Pana danych stanowi art. 6 ust. 1 lit. b i c oraz art. 10 ogólnego rozporządzenia.</w:t>
      </w:r>
    </w:p>
    <w:p w14:paraId="597F4187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Szczegółowe cele przetwarzania danych zostały wskazane w następujących przepisach:</w:t>
      </w:r>
    </w:p>
    <w:p w14:paraId="0201B050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a)</w:t>
      </w:r>
      <w:r w:rsidRPr="00D146D7">
        <w:rPr>
          <w:rFonts w:ascii="Tahoma" w:hAnsi="Tahoma" w:cs="Tahoma"/>
          <w:sz w:val="20"/>
          <w:szCs w:val="20"/>
        </w:rPr>
        <w:tab/>
        <w:t>ustawie z dnia 11 września 2019 r. – Prawo zamówień publicznych;</w:t>
      </w:r>
    </w:p>
    <w:p w14:paraId="15D59F7E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b)</w:t>
      </w:r>
      <w:r w:rsidRPr="00D146D7">
        <w:rPr>
          <w:rFonts w:ascii="Tahoma" w:hAnsi="Tahoma" w:cs="Tahoma"/>
          <w:sz w:val="20"/>
          <w:szCs w:val="20"/>
        </w:rPr>
        <w:tab/>
        <w:t>ustawie z dnia 23 kwietnia 1964 r. – Kodeks cywilny;</w:t>
      </w:r>
    </w:p>
    <w:p w14:paraId="3F54619E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c)</w:t>
      </w:r>
      <w:r w:rsidRPr="00D146D7">
        <w:rPr>
          <w:rFonts w:ascii="Tahoma" w:hAnsi="Tahoma" w:cs="Tahoma"/>
          <w:sz w:val="20"/>
          <w:szCs w:val="20"/>
        </w:rPr>
        <w:tab/>
        <w:t>ustawie z dnia 27 sierpnia 2009 r. o finansach publicznych;</w:t>
      </w:r>
    </w:p>
    <w:p w14:paraId="2331C7C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d)</w:t>
      </w:r>
      <w:r w:rsidRPr="00D146D7">
        <w:rPr>
          <w:rFonts w:ascii="Tahoma" w:hAnsi="Tahoma" w:cs="Tahoma"/>
          <w:sz w:val="20"/>
          <w:szCs w:val="20"/>
        </w:rPr>
        <w:tab/>
        <w:t xml:space="preserve">ustawie z dnia 29 września 1994 r. o rachunkowości. </w:t>
      </w:r>
    </w:p>
    <w:p w14:paraId="47C943C1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Pani/Pana dane będą przetwarzane w celu:</w:t>
      </w:r>
    </w:p>
    <w:p w14:paraId="0F391AA2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- przeprowadzenia</w:t>
      </w:r>
      <w:r w:rsidRPr="00D146D7">
        <w:rPr>
          <w:rFonts w:ascii="Tahoma" w:hAnsi="Tahoma" w:cs="Tahoma"/>
          <w:sz w:val="20"/>
          <w:szCs w:val="20"/>
        </w:rPr>
        <w:tab/>
        <w:t>postępowania o udzielenie zamówienia publicznego i wyłonienie wykonawcy;</w:t>
      </w:r>
    </w:p>
    <w:p w14:paraId="1CBF725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- zawarcia umowy;</w:t>
      </w:r>
    </w:p>
    <w:p w14:paraId="779199D7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- rozliczenia finansowo- księgowego.</w:t>
      </w:r>
    </w:p>
    <w:p w14:paraId="27C7B615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5.   Dane osobowe mogą być udostępniane innym podmiotom, uprawnionym do ich otrzymania na podstawie obowiązujących przepisów prawa, tj. na podstawie art. 18 i art. 74 Prawa zamówień publicznych a ponadto odbiorcom danych w rozumieniu przepisów o ochronie danych osobowych, tj. podmiotom świadczącym usługi pocztowe, kurierskie, usługi informatyczne, bankowe, prawne, ubezpieczeniowe, osobom i podmiotom zainteresowanym prowadzonym postępowaniem o udzielenie zamówienia publicznego, a także podmiotom korzystającym z Biuletynu Informacji Publicznej, Biuletynu Zamówień Publicznych, Bazy konkurencyjności oraz internetowej platformy zakupowej – </w:t>
      </w:r>
      <w:proofErr w:type="spellStart"/>
      <w:r w:rsidRPr="00D146D7">
        <w:rPr>
          <w:rFonts w:ascii="Tahoma" w:hAnsi="Tahoma" w:cs="Tahoma"/>
          <w:sz w:val="20"/>
          <w:szCs w:val="20"/>
        </w:rPr>
        <w:t>eKatalogi</w:t>
      </w:r>
      <w:proofErr w:type="spellEnd"/>
      <w:r w:rsidRPr="00D146D7">
        <w:rPr>
          <w:rFonts w:ascii="Tahoma" w:hAnsi="Tahoma" w:cs="Tahoma"/>
          <w:sz w:val="20"/>
          <w:szCs w:val="20"/>
        </w:rPr>
        <w:t>, będącej w gestii Urzędu Zamówień Publicznych. Dane osobowe nie będą przekazywane do państw trzecich, na podstawie szczególnych regulacji prawnych, w tym umów międzynarodowych.</w:t>
      </w:r>
    </w:p>
    <w:p w14:paraId="33A1098A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6. Dane osobowe będą przetwarzane, w tym przechowywane przez okres 4 lat, licząc od pierwszego stycznia roku następującego po roku, w którym sprawa została zakończona, a następnie, zgodnie z </w:t>
      </w:r>
      <w:r w:rsidRPr="00D146D7">
        <w:rPr>
          <w:rFonts w:ascii="Tahoma" w:hAnsi="Tahoma" w:cs="Tahoma"/>
          <w:sz w:val="20"/>
          <w:szCs w:val="20"/>
        </w:rPr>
        <w:lastRenderedPageBreak/>
        <w:t>przepisami ustawy z dnia 14 lipca 1983 r. o narodowym zasobie archiwalnym i archiwach, przez okres 5 lat, zgodnie kategorią B5, w przypadku dokumentacji postępowania oraz 10 lat w związku z zawartą umową, zgodnie z kategorią archiwalną B10, a w przypadku zmiany kategorii archiwalnej dokumentacji przez okres zgodny ze zmienioną kategorią archiwalną dokumentacji. W przypadku zamówień finansowanych ze środków funduszy europejskich lub innych środków niż pochodzące z budżetu Unii Europejskiej na podstawie odrębnych przepisów w tym zakresie do 25 lat.</w:t>
      </w:r>
    </w:p>
    <w:p w14:paraId="43F7B8AB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7.  W związku z przetwarzaniem danych osobowych, na podstawie przepisów prawa, posiada Pani/Pan prawo do:</w:t>
      </w:r>
    </w:p>
    <w:p w14:paraId="1174412E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-dostępu do treści swoich danych, na podstawie art. 15 ogólnego rozporządzenia;</w:t>
      </w:r>
    </w:p>
    <w:p w14:paraId="33F53902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-sprostowania danych, na podstawie art. 16 ogólnego rozporządzenia;</w:t>
      </w:r>
    </w:p>
    <w:p w14:paraId="6198DD8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-ograniczenia przetwarzania, na podstawie art. 18 ogólnego rozporządzenia.</w:t>
      </w:r>
    </w:p>
    <w:p w14:paraId="4076D7FC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8. Ma Pani/Pan prawo wniesienia skargi do organu nadzorczego – Prezesa Urzędu Ochrony Danych Osobowych, gdy uzna Pani/Pan, iż przetwarzanie danych osobowych narusza przepisy o ochronie danych osobowych.</w:t>
      </w:r>
    </w:p>
    <w:p w14:paraId="2A48BFE1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9. Gdy podanie danych osobowych wynika z przepisów prawa, jest Pani/Pan zobowiązana(y) do ich podania. Konsekwencją niepodania danych osobowych będzie brak możliwości zawarcia umowy o udzielenie zamówienia publicznego.</w:t>
      </w:r>
    </w:p>
    <w:p w14:paraId="43F5F2B4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10. Dane nie będą przetwarzane w sposób zautomatyzowany, w tym również w formie profilowania.</w:t>
      </w:r>
    </w:p>
    <w:p w14:paraId="2F739DDD" w14:textId="4D6CC6AC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11. Wykonawca, wypełniając obowiązki informacyjne wynikający z art. 13 lub art. 14 RODO względem osób fizycznych, od których dane osobowe bezpośrednio lub pośrednio pozyskał w celu ubiegania się o udzielenie zamówienia publicznego w tym postępowaniu składa stosowne oświadczenie zawarte w Formularzu ofertowym.</w:t>
      </w:r>
    </w:p>
    <w:p w14:paraId="6D236BD5" w14:textId="77777777" w:rsidR="00F05671" w:rsidRPr="00D146D7" w:rsidRDefault="00F05671" w:rsidP="00737341">
      <w:pPr>
        <w:rPr>
          <w:rFonts w:ascii="Tahoma" w:hAnsi="Tahoma" w:cs="Tahoma"/>
          <w:sz w:val="20"/>
          <w:szCs w:val="20"/>
        </w:rPr>
      </w:pPr>
    </w:p>
    <w:p w14:paraId="0B63EDC2" w14:textId="23560316" w:rsidR="00F05671" w:rsidRPr="00D146D7" w:rsidRDefault="00281641" w:rsidP="00F0567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16. </w:t>
      </w:r>
      <w:r w:rsidR="00F05671" w:rsidRPr="00D146D7">
        <w:rPr>
          <w:rFonts w:ascii="Tahoma" w:hAnsi="Tahoma" w:cs="Tahoma"/>
          <w:sz w:val="20"/>
          <w:szCs w:val="20"/>
        </w:rPr>
        <w:t>ZAŁĄCZNIKI:</w:t>
      </w:r>
    </w:p>
    <w:p w14:paraId="13A4D8F6" w14:textId="4EBDE647" w:rsidR="00F05671" w:rsidRPr="00D146D7" w:rsidRDefault="00281641" w:rsidP="00F0567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="00F05671" w:rsidRPr="00D146D7">
        <w:rPr>
          <w:rFonts w:ascii="Tahoma" w:hAnsi="Tahoma" w:cs="Tahoma"/>
          <w:sz w:val="20"/>
          <w:szCs w:val="20"/>
        </w:rPr>
        <w:t>Załącznik nr 1 – Formularz oferty</w:t>
      </w:r>
    </w:p>
    <w:p w14:paraId="504FD172" w14:textId="5A5B01B7" w:rsidR="00F05671" w:rsidRPr="00AF70BE" w:rsidRDefault="00F05671" w:rsidP="00F05671">
      <w:pPr>
        <w:rPr>
          <w:rFonts w:ascii="Tahoma" w:hAnsi="Tahoma" w:cs="Tahoma"/>
          <w:sz w:val="20"/>
          <w:szCs w:val="20"/>
        </w:rPr>
      </w:pPr>
    </w:p>
    <w:sectPr w:rsidR="00F05671" w:rsidRPr="00AF7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0D9E67"/>
    <w:multiLevelType w:val="hybridMultilevel"/>
    <w:tmpl w:val="EEFEEC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FD6A328"/>
    <w:multiLevelType w:val="hybridMultilevel"/>
    <w:tmpl w:val="4AF84E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03FAEFC"/>
    <w:multiLevelType w:val="hybridMultilevel"/>
    <w:tmpl w:val="73FA0F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7506E4D"/>
    <w:multiLevelType w:val="hybridMultilevel"/>
    <w:tmpl w:val="D445C9C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B6390D9"/>
    <w:multiLevelType w:val="hybridMultilevel"/>
    <w:tmpl w:val="831702E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BADC7BE"/>
    <w:multiLevelType w:val="hybridMultilevel"/>
    <w:tmpl w:val="2EA0EA8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EDFBACA"/>
    <w:multiLevelType w:val="hybridMultilevel"/>
    <w:tmpl w:val="C099312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F8EF778"/>
    <w:multiLevelType w:val="hybridMultilevel"/>
    <w:tmpl w:val="7FBBC7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6217C55"/>
    <w:multiLevelType w:val="hybridMultilevel"/>
    <w:tmpl w:val="F37B8D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76203D9"/>
    <w:multiLevelType w:val="hybridMultilevel"/>
    <w:tmpl w:val="ED8CD796"/>
    <w:lvl w:ilvl="0" w:tplc="72D033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BEC0FE"/>
    <w:multiLevelType w:val="hybridMultilevel"/>
    <w:tmpl w:val="510410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285D77B7"/>
    <w:multiLevelType w:val="hybridMultilevel"/>
    <w:tmpl w:val="ADE09F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9FF47D7"/>
    <w:multiLevelType w:val="hybridMultilevel"/>
    <w:tmpl w:val="1C6643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1D43422"/>
    <w:multiLevelType w:val="hybridMultilevel"/>
    <w:tmpl w:val="615F2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408927B3"/>
    <w:multiLevelType w:val="hybridMultilevel"/>
    <w:tmpl w:val="3B73A5C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35E365F"/>
    <w:multiLevelType w:val="hybridMultilevel"/>
    <w:tmpl w:val="3EDC057C"/>
    <w:lvl w:ilvl="0" w:tplc="C59CAC40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E6F64D"/>
    <w:multiLevelType w:val="hybridMultilevel"/>
    <w:tmpl w:val="442438A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E5F688F"/>
    <w:multiLevelType w:val="hybridMultilevel"/>
    <w:tmpl w:val="D0A25E32"/>
    <w:lvl w:ilvl="0" w:tplc="C54699AC">
      <w:start w:val="1"/>
      <w:numFmt w:val="upperRoman"/>
      <w:lvlText w:val="%1."/>
      <w:lvlJc w:val="left"/>
      <w:pPr>
        <w:ind w:left="543" w:hanging="428"/>
      </w:pPr>
      <w:rPr>
        <w:rFonts w:asciiTheme="minorHAnsi" w:eastAsia="Liberation Sans Narrow" w:hAnsiTheme="minorHAnsi" w:cstheme="minorHAnsi" w:hint="default"/>
        <w:b/>
        <w:bCs/>
        <w:i w:val="0"/>
        <w:iCs w:val="0"/>
        <w:spacing w:val="0"/>
        <w:w w:val="115"/>
        <w:sz w:val="24"/>
        <w:szCs w:val="24"/>
        <w:lang w:val="pl-PL" w:eastAsia="en-US" w:bidi="ar-SA"/>
      </w:rPr>
    </w:lvl>
    <w:lvl w:ilvl="1" w:tplc="31005C32">
      <w:start w:val="1"/>
      <w:numFmt w:val="decimal"/>
      <w:lvlText w:val="%2."/>
      <w:lvlJc w:val="left"/>
      <w:pPr>
        <w:ind w:left="903" w:hanging="360"/>
      </w:pPr>
      <w:rPr>
        <w:rFonts w:asciiTheme="minorHAnsi" w:eastAsia="Liberation Sans Narrow" w:hAnsiTheme="minorHAnsi" w:cstheme="minorHAnsi"/>
        <w:b w:val="0"/>
        <w:bCs w:val="0"/>
        <w:i w:val="0"/>
        <w:iCs w:val="0"/>
        <w:spacing w:val="0"/>
        <w:w w:val="85"/>
        <w:sz w:val="22"/>
        <w:szCs w:val="22"/>
        <w:lang w:val="pl-PL" w:eastAsia="en-US" w:bidi="ar-SA"/>
      </w:rPr>
    </w:lvl>
    <w:lvl w:ilvl="2" w:tplc="A33A8F78">
      <w:start w:val="1"/>
      <w:numFmt w:val="lowerLetter"/>
      <w:lvlText w:val="%3)"/>
      <w:lvlJc w:val="left"/>
      <w:pPr>
        <w:ind w:left="155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4"/>
        <w:szCs w:val="24"/>
        <w:lang w:val="pl-PL" w:eastAsia="en-US" w:bidi="ar-SA"/>
      </w:rPr>
    </w:lvl>
    <w:lvl w:ilvl="3" w:tplc="8D36DD38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4" w:tplc="3DB6C0FE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5" w:tplc="76AAC186">
      <w:numFmt w:val="bullet"/>
      <w:lvlText w:val="•"/>
      <w:lvlJc w:val="left"/>
      <w:pPr>
        <w:ind w:left="2851" w:hanging="360"/>
      </w:pPr>
      <w:rPr>
        <w:rFonts w:hint="default"/>
        <w:lang w:val="pl-PL" w:eastAsia="en-US" w:bidi="ar-SA"/>
      </w:rPr>
    </w:lvl>
    <w:lvl w:ilvl="6" w:tplc="A898708C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7" w:tplc="3E70E2B4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8" w:tplc="C38EC22C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</w:abstractNum>
  <w:abstractNum w:abstractNumId="18">
    <w:nsid w:val="5E51FAA8"/>
    <w:multiLevelType w:val="hybridMultilevel"/>
    <w:tmpl w:val="983CE1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26F06AB"/>
    <w:multiLevelType w:val="hybridMultilevel"/>
    <w:tmpl w:val="18A27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4ACF5"/>
    <w:multiLevelType w:val="hybridMultilevel"/>
    <w:tmpl w:val="29A9AD8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7ECD5AE5"/>
    <w:multiLevelType w:val="hybridMultilevel"/>
    <w:tmpl w:val="5C464EB6"/>
    <w:lvl w:ilvl="0" w:tplc="CBFAB44C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2">
    <w:nsid w:val="7F72F92C"/>
    <w:multiLevelType w:val="hybridMultilevel"/>
    <w:tmpl w:val="CBA9621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19"/>
  </w:num>
  <w:num w:numId="3">
    <w:abstractNumId w:val="17"/>
  </w:num>
  <w:num w:numId="4">
    <w:abstractNumId w:val="2"/>
  </w:num>
  <w:num w:numId="5">
    <w:abstractNumId w:val="0"/>
  </w:num>
  <w:num w:numId="6">
    <w:abstractNumId w:val="11"/>
  </w:num>
  <w:num w:numId="7">
    <w:abstractNumId w:val="21"/>
  </w:num>
  <w:num w:numId="8">
    <w:abstractNumId w:val="6"/>
  </w:num>
  <w:num w:numId="9">
    <w:abstractNumId w:val="4"/>
  </w:num>
  <w:num w:numId="10">
    <w:abstractNumId w:val="7"/>
  </w:num>
  <w:num w:numId="11">
    <w:abstractNumId w:val="22"/>
  </w:num>
  <w:num w:numId="12">
    <w:abstractNumId w:val="16"/>
  </w:num>
  <w:num w:numId="13">
    <w:abstractNumId w:val="10"/>
  </w:num>
  <w:num w:numId="14">
    <w:abstractNumId w:val="13"/>
  </w:num>
  <w:num w:numId="15">
    <w:abstractNumId w:val="3"/>
  </w:num>
  <w:num w:numId="16">
    <w:abstractNumId w:val="12"/>
  </w:num>
  <w:num w:numId="17">
    <w:abstractNumId w:val="1"/>
  </w:num>
  <w:num w:numId="18">
    <w:abstractNumId w:val="18"/>
  </w:num>
  <w:num w:numId="19">
    <w:abstractNumId w:val="8"/>
  </w:num>
  <w:num w:numId="20">
    <w:abstractNumId w:val="20"/>
  </w:num>
  <w:num w:numId="21">
    <w:abstractNumId w:val="5"/>
  </w:num>
  <w:num w:numId="22">
    <w:abstractNumId w:val="14"/>
  </w:num>
  <w:num w:numId="23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B2"/>
    <w:rsid w:val="0006687F"/>
    <w:rsid w:val="00144951"/>
    <w:rsid w:val="0014738F"/>
    <w:rsid w:val="00281641"/>
    <w:rsid w:val="00364293"/>
    <w:rsid w:val="00430ED5"/>
    <w:rsid w:val="00445FA3"/>
    <w:rsid w:val="00472456"/>
    <w:rsid w:val="00474CEA"/>
    <w:rsid w:val="00484C84"/>
    <w:rsid w:val="00737341"/>
    <w:rsid w:val="00745B3F"/>
    <w:rsid w:val="00754EDF"/>
    <w:rsid w:val="00761761"/>
    <w:rsid w:val="00762838"/>
    <w:rsid w:val="00775716"/>
    <w:rsid w:val="007946B4"/>
    <w:rsid w:val="00856BE3"/>
    <w:rsid w:val="00920E97"/>
    <w:rsid w:val="009C4CEC"/>
    <w:rsid w:val="00AD0DFB"/>
    <w:rsid w:val="00AE0D42"/>
    <w:rsid w:val="00AE3F7E"/>
    <w:rsid w:val="00AF22B3"/>
    <w:rsid w:val="00AF70BE"/>
    <w:rsid w:val="00B24B92"/>
    <w:rsid w:val="00B76494"/>
    <w:rsid w:val="00C80A37"/>
    <w:rsid w:val="00C82868"/>
    <w:rsid w:val="00D146D7"/>
    <w:rsid w:val="00D23032"/>
    <w:rsid w:val="00D47889"/>
    <w:rsid w:val="00D80FCA"/>
    <w:rsid w:val="00DA4796"/>
    <w:rsid w:val="00DB2D49"/>
    <w:rsid w:val="00DF64E4"/>
    <w:rsid w:val="00ED3C89"/>
    <w:rsid w:val="00F05671"/>
    <w:rsid w:val="00F320B2"/>
    <w:rsid w:val="00F6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76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20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73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430ED5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4C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4C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68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320B2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20B2"/>
    <w:rPr>
      <w:rFonts w:ascii="Arial" w:eastAsia="Arial" w:hAnsi="Arial" w:cs="Arial"/>
      <w:sz w:val="20"/>
      <w:szCs w:val="20"/>
    </w:rPr>
  </w:style>
  <w:style w:type="paragraph" w:styleId="Akapitzlist">
    <w:name w:val="List Paragraph"/>
    <w:aliases w:val="Numerowanie,Akapit z listą BS,Kolorowa lista — akcent 11,sw tekst,List Paragraph,lp1,Preambuła,L1,Colorful Shading - Accent 31,Light List - Accent 51,Akapit z listą5,CW_Lista,normalny tekst,Bulleted list,Odstavec,Podsis rysunku,Obiekt,NOW"/>
    <w:basedOn w:val="Normalny"/>
    <w:link w:val="AkapitzlistZnak"/>
    <w:uiPriority w:val="34"/>
    <w:qFormat/>
    <w:rsid w:val="00F320B2"/>
    <w:pPr>
      <w:ind w:left="588" w:hanging="353"/>
    </w:pPr>
  </w:style>
  <w:style w:type="character" w:styleId="Hipercze">
    <w:name w:val="Hyperlink"/>
    <w:basedOn w:val="Domylnaczcionkaakapitu"/>
    <w:uiPriority w:val="99"/>
    <w:unhideWhenUsed/>
    <w:rsid w:val="00F320B2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0E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39"/>
    <w:rsid w:val="0079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4C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4C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68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745B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AkapitzlistZnak">
    <w:name w:val="Akapit z listą Znak"/>
    <w:aliases w:val="Numerowanie Znak,Akapit z listą BS Znak,Kolorowa lista — akcent 11 Znak,sw tekst Znak,List Paragraph Znak,lp1 Znak,Preambuła Znak,L1 Znak,Colorful Shading - Accent 31 Znak,Light List - Accent 51 Znak,Akapit z listą5 Znak,Obiekt Znak"/>
    <w:link w:val="Akapitzlist"/>
    <w:uiPriority w:val="34"/>
    <w:qFormat/>
    <w:locked/>
    <w:rsid w:val="00745B3F"/>
    <w:rPr>
      <w:rFonts w:ascii="Arial" w:eastAsia="Arial" w:hAnsi="Arial" w:cs="Arial"/>
    </w:rPr>
  </w:style>
  <w:style w:type="character" w:styleId="Uwydatnienie">
    <w:name w:val="Emphasis"/>
    <w:uiPriority w:val="20"/>
    <w:qFormat/>
    <w:rsid w:val="00745B3F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7373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D4788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20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73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430ED5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4C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4C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68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320B2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20B2"/>
    <w:rPr>
      <w:rFonts w:ascii="Arial" w:eastAsia="Arial" w:hAnsi="Arial" w:cs="Arial"/>
      <w:sz w:val="20"/>
      <w:szCs w:val="20"/>
    </w:rPr>
  </w:style>
  <w:style w:type="paragraph" w:styleId="Akapitzlist">
    <w:name w:val="List Paragraph"/>
    <w:aliases w:val="Numerowanie,Akapit z listą BS,Kolorowa lista — akcent 11,sw tekst,List Paragraph,lp1,Preambuła,L1,Colorful Shading - Accent 31,Light List - Accent 51,Akapit z listą5,CW_Lista,normalny tekst,Bulleted list,Odstavec,Podsis rysunku,Obiekt,NOW"/>
    <w:basedOn w:val="Normalny"/>
    <w:link w:val="AkapitzlistZnak"/>
    <w:uiPriority w:val="34"/>
    <w:qFormat/>
    <w:rsid w:val="00F320B2"/>
    <w:pPr>
      <w:ind w:left="588" w:hanging="353"/>
    </w:pPr>
  </w:style>
  <w:style w:type="character" w:styleId="Hipercze">
    <w:name w:val="Hyperlink"/>
    <w:basedOn w:val="Domylnaczcionkaakapitu"/>
    <w:uiPriority w:val="99"/>
    <w:unhideWhenUsed/>
    <w:rsid w:val="00F320B2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0E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39"/>
    <w:rsid w:val="0079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4C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4C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68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745B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AkapitzlistZnak">
    <w:name w:val="Akapit z listą Znak"/>
    <w:aliases w:val="Numerowanie Znak,Akapit z listą BS Znak,Kolorowa lista — akcent 11 Znak,sw tekst Znak,List Paragraph Znak,lp1 Znak,Preambuła Znak,L1 Znak,Colorful Shading - Accent 31 Znak,Light List - Accent 51 Znak,Akapit z listą5 Znak,Obiekt Znak"/>
    <w:link w:val="Akapitzlist"/>
    <w:uiPriority w:val="34"/>
    <w:qFormat/>
    <w:locked/>
    <w:rsid w:val="00745B3F"/>
    <w:rPr>
      <w:rFonts w:ascii="Arial" w:eastAsia="Arial" w:hAnsi="Arial" w:cs="Arial"/>
    </w:rPr>
  </w:style>
  <w:style w:type="character" w:styleId="Uwydatnienie">
    <w:name w:val="Emphasis"/>
    <w:uiPriority w:val="20"/>
    <w:qFormat/>
    <w:rsid w:val="00745B3F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7373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D4788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6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sp41@cuwo.lodz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.kepa@sp41.elod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sp41.elodz.edu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2974</Words>
  <Characters>17844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Tomek</cp:lastModifiedBy>
  <cp:revision>3</cp:revision>
  <dcterms:created xsi:type="dcterms:W3CDTF">2026-08-20T15:11:00Z</dcterms:created>
  <dcterms:modified xsi:type="dcterms:W3CDTF">2026-08-21T08:47:00Z</dcterms:modified>
</cp:coreProperties>
</file>